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0" w:name="OLE_LINK1"/>
      <w:bookmarkStart w:id="1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0"/>
      <w:bookmarkEnd w:id="1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2" w:name="OLE_LINK3"/>
      <w:bookmarkStart w:id="3" w:name="OLE_LINK4"/>
      <w:r w:rsidR="001D360B" w:rsidRPr="00644A3C">
        <w:rPr>
          <w:sz w:val="28"/>
          <w:szCs w:val="28"/>
        </w:rPr>
        <w:t>Об утверждении Положения о муниципальном земельном контроле в границах МР «Ахтынский район»</w:t>
      </w:r>
      <w:bookmarkEnd w:id="2"/>
      <w:bookmarkEnd w:id="3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D966E1">
        <w:rPr>
          <w:b/>
          <w:sz w:val="22"/>
          <w:szCs w:val="22"/>
        </w:rPr>
        <w:t>01/03/05-25/00002867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4" w:name="OLE_LINK5"/>
      <w:bookmarkStart w:id="5" w:name="OLE_LINK6"/>
      <w:r w:rsidR="001D360B">
        <w:fldChar w:fldCharType="begin"/>
      </w:r>
      <w:r w:rsidR="00596697">
        <w:instrText>HYPERLINK "http://dagorv.ru/projects#npa=2867"</w:instrText>
      </w:r>
      <w:r w:rsidR="001D360B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644A3C">
        <w:rPr>
          <w:rStyle w:val="a8"/>
        </w:rPr>
        <w:t>://</w:t>
      </w:r>
      <w:r w:rsidR="001D360B" w:rsidRPr="001D360B">
        <w:rPr>
          <w:rStyle w:val="a8"/>
          <w:lang w:val="en-US"/>
        </w:rPr>
        <w:t>dagorv</w:t>
      </w:r>
      <w:r w:rsidR="001D360B" w:rsidRPr="00644A3C">
        <w:rPr>
          <w:rStyle w:val="a8"/>
        </w:rPr>
        <w:t>.</w:t>
      </w:r>
      <w:r w:rsidR="001D360B" w:rsidRPr="001D360B">
        <w:rPr>
          <w:rStyle w:val="a8"/>
          <w:lang w:val="en-US"/>
        </w:rPr>
        <w:t>ru</w:t>
      </w:r>
      <w:r w:rsidR="001D360B" w:rsidRPr="00644A3C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644A3C">
        <w:rPr>
          <w:rStyle w:val="a8"/>
        </w:rPr>
        <w:t>#</w:t>
      </w:r>
      <w:r w:rsidR="001D360B" w:rsidRPr="001D360B">
        <w:rPr>
          <w:rStyle w:val="a8"/>
          <w:lang w:val="en-US"/>
        </w:rPr>
        <w:t>npa</w:t>
      </w:r>
      <w:r w:rsidR="001D360B" w:rsidRPr="00644A3C">
        <w:rPr>
          <w:rStyle w:val="a8"/>
        </w:rPr>
        <w:t>=2867</w:t>
      </w:r>
      <w:bookmarkEnd w:id="4"/>
      <w:bookmarkEnd w:id="5"/>
      <w:r w:rsidR="001D360B">
        <w:fldChar w:fldCharType="end"/>
      </w:r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10.06.2025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30.06.2025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bookmarkStart w:id="6" w:name="OLE_LINK7"/>
      <w:bookmarkStart w:id="7" w:name="OLE_LINK8"/>
      <w:r w:rsidR="001D360B" w:rsidRPr="001D360B">
        <w:rPr>
          <w:b/>
          <w:sz w:val="22"/>
          <w:szCs w:val="22"/>
        </w:rPr>
        <w:t>0</w:t>
      </w:r>
      <w:bookmarkEnd w:id="6"/>
      <w:bookmarkEnd w:id="7"/>
    </w:p>
    <w:p w:rsidR="00272233" w:rsidRDefault="00272233" w:rsidP="00272233">
      <w:pPr>
        <w:rPr>
          <w:b/>
          <w:sz w:val="22"/>
          <w:szCs w:val="22"/>
        </w:rPr>
      </w:pPr>
      <w:r>
        <w:rPr>
          <w:sz w:val="22"/>
          <w:szCs w:val="22"/>
        </w:rPr>
        <w:t>Отчет сгенерирован:</w:t>
      </w:r>
      <w:r>
        <w:t xml:space="preserve"> </w:t>
      </w:r>
      <w:r w:rsidR="001D360B" w:rsidRPr="001D360B">
        <w:rPr>
          <w:b/>
          <w:sz w:val="22"/>
          <w:szCs w:val="22"/>
        </w:rPr>
        <w:t>01.07.2025 в 10:</w:t>
      </w:r>
      <w:r w:rsidR="002D5BEA">
        <w:rPr>
          <w:b/>
          <w:sz w:val="22"/>
          <w:szCs w:val="22"/>
        </w:rPr>
        <w:t>3</w:t>
      </w:r>
      <w:r w:rsidR="00EE2BA6">
        <w:rPr>
          <w:b/>
          <w:sz w:val="22"/>
          <w:szCs w:val="22"/>
        </w:rPr>
        <w:t>7</w:t>
      </w:r>
      <w:bookmarkStart w:id="8" w:name="_GoBack"/>
      <w:bookmarkEnd w:id="8"/>
    </w:p>
    <w:p w:rsidR="00980900" w:rsidRDefault="00980900" w:rsidP="00117C8F"/>
    <w:tbl>
      <w:tblPr>
        <w:tblStyle w:val="tablebody"/>
        <w:tblW w:w="14742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  <w:tr w:rsidR="00644A3C" w:rsidRPr="00A829FF" w:rsidTr="0022224F">
        <w:trPr>
          <w:trHeight w:val="270"/>
        </w:trPr>
        <w:tc>
          <w:tcPr>
            <w:tcW w:w="937" w:type="dxa"/>
            <w:vAlign w:val="center"/>
          </w:tcPr>
          <w:p w:rsidR="00644A3C" w:rsidRPr="00A829FF" w:rsidRDefault="00644A3C" w:rsidP="00117C8F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3543" w:type="dxa"/>
            <w:vAlign w:val="center"/>
          </w:tcPr>
          <w:p w:rsidR="00644A3C" w:rsidRPr="00644A3C" w:rsidRDefault="00644A3C" w:rsidP="00117C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44A3C">
              <w:rPr>
                <w:rFonts w:ascii="Times New Roman" w:hAnsi="Times New Roman" w:cs="Times New Roman"/>
                <w:b/>
              </w:rPr>
              <w:t>Абасов Юсуф</w:t>
            </w:r>
          </w:p>
        </w:tc>
        <w:tc>
          <w:tcPr>
            <w:tcW w:w="5529" w:type="dxa"/>
            <w:vAlign w:val="center"/>
          </w:tcPr>
          <w:p w:rsidR="00644A3C" w:rsidRPr="00644A3C" w:rsidRDefault="00644A3C" w:rsidP="00644A3C">
            <w:pPr>
              <w:jc w:val="both"/>
            </w:pPr>
            <w:r w:rsidRPr="00644A3C">
              <w:t>По результатам рассмотрения проекта решения Собрания депутатов МР «Ахтынский район» «Об утверждении муниципального земельного контроля» не указан срок рассмотрения жалобы, со дня регистрации в системе досудебного обжалования. Так, в статье 43 ФЗ №</w:t>
            </w:r>
            <w:r w:rsidR="00CB4DC7">
              <w:t xml:space="preserve"> </w:t>
            </w:r>
            <w:r w:rsidRPr="00644A3C">
              <w:t>540 от 28.12.2024г.  указано: "Жалоба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обжалования."</w:t>
            </w:r>
          </w:p>
          <w:p w:rsidR="00644A3C" w:rsidRPr="00A829FF" w:rsidRDefault="00644A3C" w:rsidP="00644A3C">
            <w:pPr>
              <w:jc w:val="both"/>
              <w:rPr>
                <w:b/>
              </w:rPr>
            </w:pPr>
            <w:r w:rsidRPr="00644A3C">
              <w:t>Прошу рассмотреть и внести необходимые коррективы.</w:t>
            </w:r>
          </w:p>
        </w:tc>
        <w:tc>
          <w:tcPr>
            <w:tcW w:w="4733" w:type="dxa"/>
            <w:vAlign w:val="center"/>
          </w:tcPr>
          <w:p w:rsidR="00D966E1" w:rsidRDefault="00D966E1" w:rsidP="00D966E1">
            <w:pPr>
              <w:jc w:val="center"/>
            </w:pPr>
            <w:r>
              <w:t>В пп.</w:t>
            </w:r>
            <w:r w:rsidRPr="00D966E1">
              <w:t>5.8.</w:t>
            </w:r>
            <w:r>
              <w:t xml:space="preserve"> п 5 указан срок рассмотрения жалобы</w:t>
            </w:r>
          </w:p>
          <w:p w:rsidR="00D966E1" w:rsidRPr="00D966E1" w:rsidRDefault="00D966E1" w:rsidP="00D966E1">
            <w:pPr>
              <w:jc w:val="center"/>
            </w:pPr>
            <w:r w:rsidRPr="00D966E1">
              <w:t xml:space="preserve"> Руководителем Контрольного органа (заместителем руководителя) жалоба подлежит рассмотрению в течение пятнадцати рабочих дней со дня ее регистрации в подсистеме досудебного обжалования.</w:t>
            </w:r>
          </w:p>
          <w:p w:rsidR="00644A3C" w:rsidRPr="009374D3" w:rsidRDefault="00644A3C" w:rsidP="00117C8F">
            <w:pPr>
              <w:jc w:val="center"/>
            </w:pP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644A3C" w:rsidRDefault="00644A3C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644A3C" w:rsidRDefault="00644A3C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8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0786" w:rsidRDefault="005C0786">
      <w:r>
        <w:separator/>
      </w:r>
    </w:p>
  </w:endnote>
  <w:endnote w:type="continuationSeparator" w:id="0">
    <w:p w:rsidR="005C0786" w:rsidRDefault="005C0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0786" w:rsidRDefault="005C0786">
      <w:r>
        <w:separator/>
      </w:r>
    </w:p>
  </w:footnote>
  <w:footnote w:type="continuationSeparator" w:id="0">
    <w:p w:rsidR="005C0786" w:rsidRDefault="005C07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647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D5BEA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0786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A3C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6AB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4D3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4DC7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966E1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06B7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BA6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433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1ACDF7"/>
  <w15:docId w15:val="{9DA182BC-1F83-4F6A-8A3E-411FCA7F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C3883-937F-49A3-98FF-F4B33BFF8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RashidovaFN</cp:lastModifiedBy>
  <cp:revision>12</cp:revision>
  <cp:lastPrinted>2015-05-12T12:20:00Z</cp:lastPrinted>
  <dcterms:created xsi:type="dcterms:W3CDTF">2015-07-24T13:51:00Z</dcterms:created>
  <dcterms:modified xsi:type="dcterms:W3CDTF">2025-07-01T07:37:00Z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