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F24" w:rsidRPr="00B74F24" w:rsidRDefault="00B74F24" w:rsidP="00B74F24">
      <w:pPr>
        <w:spacing w:before="167" w:after="167" w:line="240" w:lineRule="auto"/>
        <w:ind w:left="33"/>
        <w:outlineLvl w:val="2"/>
        <w:rPr>
          <w:rFonts w:ascii="Georgia" w:eastAsia="Times New Roman" w:hAnsi="Georgia" w:cs="Times New Roman"/>
          <w:b/>
          <w:bCs/>
          <w:caps/>
          <w:color w:val="650000"/>
          <w:sz w:val="27"/>
          <w:szCs w:val="27"/>
        </w:rPr>
      </w:pPr>
      <w:r w:rsidRPr="00B74F24">
        <w:rPr>
          <w:rFonts w:ascii="Georgia" w:eastAsia="Times New Roman" w:hAnsi="Georgia" w:cs="Times New Roman"/>
          <w:b/>
          <w:bCs/>
          <w:caps/>
          <w:color w:val="650000"/>
          <w:sz w:val="27"/>
          <w:szCs w:val="27"/>
        </w:rPr>
        <w:t>ПОСТАНОВЛЕНИЕ ПРАВИТЕЛЬСТВА РД ОТ 15 АВГУСТА 2016 ГОДА №245</w:t>
      </w:r>
    </w:p>
    <w:p w:rsidR="00B74F24" w:rsidRPr="00B74F24" w:rsidRDefault="00B74F24" w:rsidP="00B74F24">
      <w:pPr>
        <w:spacing w:after="0" w:line="301" w:lineRule="atLeast"/>
        <w:jc w:val="right"/>
        <w:rPr>
          <w:rFonts w:ascii="Tahoma" w:eastAsia="Times New Roman" w:hAnsi="Tahoma" w:cs="Tahoma"/>
          <w:color w:val="5A9CBD"/>
          <w:sz w:val="20"/>
          <w:szCs w:val="20"/>
        </w:rPr>
      </w:pPr>
      <w:hyperlink r:id="rId4" w:tgtFrame="_blank" w:tooltip="Версия для печати" w:history="1">
        <w:r w:rsidRPr="00B74F24">
          <w:rPr>
            <w:rFonts w:ascii="Tahoma" w:eastAsia="Times New Roman" w:hAnsi="Tahoma" w:cs="Tahoma"/>
            <w:color w:val="5A9CBD"/>
            <w:sz w:val="20"/>
          </w:rPr>
          <w:t>Версия для печати</w:t>
        </w:r>
      </w:hyperlink>
    </w:p>
    <w:p w:rsidR="00B74F24" w:rsidRPr="00B74F24" w:rsidRDefault="00B74F24" w:rsidP="00B74F24">
      <w:pPr>
        <w:spacing w:before="167" w:after="167" w:line="360" w:lineRule="atLeast"/>
        <w:ind w:left="84" w:right="84"/>
        <w:jc w:val="center"/>
        <w:rPr>
          <w:rFonts w:ascii="Tahoma" w:eastAsia="Times New Roman" w:hAnsi="Tahoma" w:cs="Tahoma"/>
          <w:b/>
          <w:bCs/>
          <w:color w:val="454545"/>
          <w:sz w:val="20"/>
          <w:szCs w:val="20"/>
        </w:rPr>
      </w:pPr>
      <w:proofErr w:type="gramStart"/>
      <w:r>
        <w:rPr>
          <w:rFonts w:ascii="Tahoma" w:eastAsia="Times New Roman" w:hAnsi="Tahoma" w:cs="Tahoma"/>
          <w:b/>
          <w:bCs/>
          <w:color w:val="454545"/>
          <w:sz w:val="20"/>
          <w:szCs w:val="20"/>
        </w:rPr>
        <w:t>"Об утверж</w:t>
      </w:r>
      <w:r w:rsidRPr="00B74F24">
        <w:rPr>
          <w:rFonts w:ascii="Tahoma" w:eastAsia="Times New Roman" w:hAnsi="Tahoma" w:cs="Tahoma"/>
          <w:b/>
          <w:bCs/>
          <w:color w:val="454545"/>
          <w:sz w:val="20"/>
          <w:szCs w:val="20"/>
        </w:rPr>
        <w:t>дении Положения Комиссии по конкурсному отбору инвестиционных проектов, состава Комиссии, Порядков предоставления субсидий Правил отбора лизингодателя для реализации мероприятий государственной программы Республики Дагестан «Социально-экономическое развитие горных территорий Республики Дагестан на 2014-2018 годы"</w:t>
      </w:r>
      <w:proofErr w:type="gramEnd"/>
    </w:p>
    <w:p w:rsidR="00B74F24" w:rsidRPr="00B74F24" w:rsidRDefault="00B74F24" w:rsidP="00B74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</w:r>
    </w:p>
    <w:p w:rsidR="00000000" w:rsidRPr="001E1C0C" w:rsidRDefault="00B74F24" w:rsidP="001E1C0C">
      <w:pPr>
        <w:spacing w:before="167" w:after="167" w:line="301" w:lineRule="atLeast"/>
        <w:ind w:left="84" w:right="84"/>
        <w:jc w:val="both"/>
        <w:rPr>
          <w:rFonts w:ascii="Tahoma" w:eastAsia="Times New Roman" w:hAnsi="Tahoma" w:cs="Tahoma"/>
          <w:color w:val="454545"/>
          <w:sz w:val="20"/>
          <w:szCs w:val="20"/>
        </w:rPr>
      </w:pPr>
      <w:r w:rsidRPr="00B74F24">
        <w:rPr>
          <w:rFonts w:ascii="Tahoma" w:eastAsia="Times New Roman" w:hAnsi="Tahoma" w:cs="Tahoma"/>
          <w:color w:val="454545"/>
          <w:sz w:val="20"/>
          <w:szCs w:val="20"/>
        </w:rPr>
        <w:t>В целях поддержки товаропроизводителей, осуществляющих деятельность горных территориях Республики Дагестан, отбора инвестиционных проектов для реализации мероприятий государственной программы Республики Дагестан «Социально-экономическое развитие горных территорий Республики Дагестан на 2014-2018 годы», утвержденной постановлением Правительства Республики Дагестан от 7 ноября 2013 г.</w:t>
      </w:r>
      <w:r w:rsidR="001E1C0C">
        <w:rPr>
          <w:rFonts w:ascii="Tahoma" w:eastAsia="Times New Roman" w:hAnsi="Tahoma" w:cs="Tahoma"/>
          <w:color w:val="454545"/>
          <w:sz w:val="20"/>
          <w:szCs w:val="20"/>
        </w:rPr>
        <w:t xml:space="preserve"> 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t>№ 572 Правительство Республики Дагестан</w:t>
      </w:r>
      <w:r w:rsidR="001E1C0C">
        <w:rPr>
          <w:rFonts w:ascii="Tahoma" w:eastAsia="Times New Roman" w:hAnsi="Tahoma" w:cs="Tahoma"/>
          <w:color w:val="454545"/>
          <w:sz w:val="20"/>
          <w:szCs w:val="20"/>
        </w:rPr>
        <w:t xml:space="preserve"> </w:t>
      </w:r>
      <w:r w:rsidRPr="00B74F24">
        <w:rPr>
          <w:rFonts w:ascii="Tahoma" w:eastAsia="Times New Roman" w:hAnsi="Tahoma" w:cs="Tahoma"/>
          <w:b/>
          <w:bCs/>
          <w:color w:val="454545"/>
          <w:sz w:val="20"/>
          <w:szCs w:val="20"/>
        </w:rPr>
        <w:t>постановляет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t>: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  <w:t>1. Образовать Комиссию по конкурсному отбору инвестиционных проектов для реализации мероприятий государственной программы Республики Дагестан «Социально-экономическое развитие горных территорий Республики Дагестан на 2014-2018 годы» утвердить Положение Комиссии ее состав согласно приложениям №1,2.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  <w:t>2. Утвердить: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  <w:t>Порядок предоставления субсидий на строительство малогабаритных теплиц горных территориях Республики Дагестан согласно приложению 3;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  <w:t xml:space="preserve">Порядок предоставления субсидий на приобретение технологического оборудования </w:t>
      </w:r>
      <w:r w:rsidR="001E1C0C">
        <w:rPr>
          <w:rFonts w:ascii="Tahoma" w:eastAsia="Times New Roman" w:hAnsi="Tahoma" w:cs="Tahoma"/>
          <w:color w:val="454545"/>
          <w:sz w:val="20"/>
          <w:szCs w:val="20"/>
        </w:rPr>
        <w:t>для создания гибких современных м</w:t>
      </w:r>
      <w:r w:rsidR="001E1C0C" w:rsidRPr="00B74F24">
        <w:rPr>
          <w:rFonts w:ascii="Tahoma" w:eastAsia="Times New Roman" w:hAnsi="Tahoma" w:cs="Tahoma"/>
          <w:color w:val="454545"/>
          <w:sz w:val="20"/>
          <w:szCs w:val="20"/>
        </w:rPr>
        <w:t>ини-перерабатывающие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t xml:space="preserve"> производств на строительство логистических (оптово-распределительных) центров хранения, предпродажной подготовки реализации продукции горных территориях Республики Дагестан согласно приложению 4;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br/>
        <w:t>Правила отбора лизингодателя и внесения уставный капитал лизингодателя бюджетных инвестиций для приобретения техники оборудования целях обеспе</w:t>
      </w:r>
      <w:r w:rsidR="001E1C0C">
        <w:rPr>
          <w:rFonts w:ascii="Tahoma" w:eastAsia="Times New Roman" w:hAnsi="Tahoma" w:cs="Tahoma"/>
          <w:color w:val="454545"/>
          <w:sz w:val="20"/>
          <w:szCs w:val="20"/>
        </w:rPr>
        <w:t xml:space="preserve">чения ими товаропроизводителей, 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t>осуществляющих деятельность горных территориях Республики Дагестан,</w:t>
      </w:r>
      <w:r w:rsidR="001E1C0C">
        <w:rPr>
          <w:rFonts w:ascii="Tahoma" w:eastAsia="Times New Roman" w:hAnsi="Tahoma" w:cs="Tahoma"/>
          <w:color w:val="454545"/>
          <w:sz w:val="20"/>
          <w:szCs w:val="20"/>
        </w:rPr>
        <w:t xml:space="preserve"> </w:t>
      </w:r>
      <w:r w:rsidRPr="00B74F24">
        <w:rPr>
          <w:rFonts w:ascii="Tahoma" w:eastAsia="Times New Roman" w:hAnsi="Tahoma" w:cs="Tahoma"/>
          <w:color w:val="454545"/>
          <w:sz w:val="20"/>
          <w:szCs w:val="20"/>
        </w:rPr>
        <w:t xml:space="preserve">согласно приложению </w:t>
      </w:r>
      <w:r w:rsidR="001E1C0C">
        <w:rPr>
          <w:rFonts w:ascii="Tahoma" w:eastAsia="Times New Roman" w:hAnsi="Tahoma" w:cs="Tahoma"/>
          <w:color w:val="454545"/>
          <w:sz w:val="20"/>
          <w:szCs w:val="20"/>
        </w:rPr>
        <w:t xml:space="preserve"> №</w:t>
      </w:r>
      <w:r w:rsidR="001E1C0C">
        <w:t>5</w:t>
      </w:r>
    </w:p>
    <w:sectPr w:rsidR="00000000" w:rsidRPr="001E1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74F24"/>
    <w:rsid w:val="001E1C0C"/>
    <w:rsid w:val="00B74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4F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4F2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B74F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74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1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uleiman-stalskiy.ru/dokumenti/postanovlenie-pravitelstva-rd-ot-15-avgusta-2016-goda-245/index.php?month=05&amp;year=2018&amp;print=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Alieva_EM</dc:creator>
  <cp:keywords/>
  <dc:description/>
  <cp:lastModifiedBy>Alieva_EM</cp:lastModifiedBy>
  <cp:revision>3</cp:revision>
  <dcterms:created xsi:type="dcterms:W3CDTF">2018-07-20T05:09:00Z</dcterms:created>
  <dcterms:modified xsi:type="dcterms:W3CDTF">2018-07-20T05:12:00Z</dcterms:modified>
</cp:coreProperties>
</file>