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780" w:rsidRDefault="00874207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6E1780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мероприятий </w:t>
      </w:r>
    </w:p>
    <w:p w:rsidR="006E1780" w:rsidRDefault="006E1780" w:rsidP="006E1780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Ахтынский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 по реализации приоритетного   проекта развития  Республики Дагестан «Человеческий капитал»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подпроекты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«Просвещенный Дагестан», «Культура и  культурная политика Дагестана», «Здоровый Дагестан» и «Социальная защита».)</w:t>
      </w:r>
    </w:p>
    <w:p w:rsidR="006E1780" w:rsidRDefault="006E1780" w:rsidP="006E1780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135" w:type="dxa"/>
        <w:tblLayout w:type="fixed"/>
        <w:tblLook w:val="04A0"/>
      </w:tblPr>
      <w:tblGrid>
        <w:gridCol w:w="676"/>
        <w:gridCol w:w="4870"/>
        <w:gridCol w:w="6"/>
        <w:gridCol w:w="3909"/>
        <w:gridCol w:w="1558"/>
        <w:gridCol w:w="16"/>
        <w:gridCol w:w="2539"/>
        <w:gridCol w:w="137"/>
        <w:gridCol w:w="142"/>
        <w:gridCol w:w="1282"/>
      </w:tblGrid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sz w:val="24"/>
                <w:szCs w:val="24"/>
              </w:rPr>
            </w:pP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 (структурное подразделение, ф.и.о. должность)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Статус исполнения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 w:rsidP="006E1780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Языки народов Дагестана</w:t>
            </w:r>
          </w:p>
          <w:p w:rsidR="006E1780" w:rsidRDefault="006E17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Проанализировать состояние работы по преподаванию родного языка в школах района и по результатам подготовить предложения по улучшению этой работы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Улучшение качества преподавания родного языка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Февраль 2015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образования, руководители образовательных учреждений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Подготовить и провести семинар учителе</w:t>
            </w: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й-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родного языка со следующей повесткой дня: «О применении современных методов с применением технических сре</w:t>
            </w: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дств в пр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оцессе обучения родного языка»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Выявление и пропаганда передового </w:t>
            </w: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опыта ведущих учителей родного языка школ района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.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after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Март</w:t>
            </w:r>
          </w:p>
          <w:p w:rsidR="006E1780" w:rsidRDefault="006E1780">
            <w:pPr>
              <w:pStyle w:val="20"/>
              <w:shd w:val="clear" w:color="auto" w:fill="auto"/>
              <w:spacing w:before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2015г.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Управление образования, </w:t>
            </w: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спец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ИМЦ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Ежегодно провести районный конкурс «Лучший учитель родного языка»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Выявление лучшего учителя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ежегодно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образования, ИМЦ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Регулярно с учетом качества обучения детей  пропагандировать работу лучших учителей района, издавать буклеты об их работе, выступления на страницах местной газеты.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Обмен опытом и внедрение новых методов в образовательный процесс.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регулярно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ИМЦ, Управления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Провести на базе </w:t>
            </w:r>
            <w:proofErr w:type="spell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Ахтынской</w:t>
            </w:r>
            <w:proofErr w:type="spell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средней общеобразовательной школы семинар руководителей метод объединений родного языка и литературы образовательных школ района по </w:t>
            </w: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>вопросам улучшения качества обучения детей.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>Практическую помощь преподавателям школ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after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Март</w:t>
            </w:r>
          </w:p>
          <w:p w:rsidR="006E1780" w:rsidRDefault="006E1780">
            <w:pPr>
              <w:pStyle w:val="20"/>
              <w:shd w:val="clear" w:color="auto" w:fill="auto"/>
              <w:spacing w:before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2015г.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ИМЦ, Управления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Подготовка и проведение школьных и районных олимпиад по родному языку и литературе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0"/>
              <w:shd w:val="clear" w:color="auto" w:fill="auto"/>
              <w:spacing w:after="120"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Выявление одаренных детей</w:t>
            </w:r>
          </w:p>
          <w:p w:rsidR="006E1780" w:rsidRDefault="006E1780">
            <w:pPr>
              <w:pStyle w:val="20"/>
              <w:shd w:val="clear" w:color="auto" w:fill="auto"/>
              <w:spacing w:before="120" w:line="420" w:lineRule="exact"/>
              <w:ind w:left="304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Регулярно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весь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период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Руководители школ, 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Проверить состояние работы учителей родного языка и литературы 3-х средних общеобразовательных школ и результаты внести на  рассмотрение Совета руководителей общеобразовательных учреждений района принять рекомендации по совершенствованию.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after="120" w:line="220" w:lineRule="exact"/>
              <w:jc w:val="both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Улучшение обучения детей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Декабрь 2015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74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Совместно с министерством образования и науки РД, принять меры по обеспечению учащихся учебниками и учебными пособиями.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after="120" w:line="22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Весь</w:t>
            </w:r>
          </w:p>
          <w:p w:rsidR="006E1780" w:rsidRDefault="006E1780">
            <w:pPr>
              <w:pStyle w:val="20"/>
              <w:shd w:val="clear" w:color="auto" w:fill="auto"/>
              <w:spacing w:before="120" w:line="22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период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6E1780" w:rsidRDefault="006E1780">
            <w:pPr>
              <w:pStyle w:val="20"/>
              <w:shd w:val="clear" w:color="auto" w:fill="auto"/>
              <w:spacing w:before="120" w:line="22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ind w:left="2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 w:rsidP="006E1780">
            <w:pPr>
              <w:pStyle w:val="20"/>
              <w:numPr>
                <w:ilvl w:val="0"/>
                <w:numId w:val="6"/>
              </w:numPr>
              <w:shd w:val="clear" w:color="auto" w:fill="auto"/>
              <w:spacing w:line="220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Русскоязычный Дагестан</w:t>
            </w:r>
          </w:p>
          <w:p w:rsidR="006E1780" w:rsidRDefault="006E1780">
            <w:pPr>
              <w:pStyle w:val="20"/>
              <w:shd w:val="clear" w:color="auto" w:fill="auto"/>
              <w:spacing w:line="220" w:lineRule="exact"/>
              <w:ind w:left="72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Повысить интерес населения к изучению русского языка, провести работу по ее пропаганде, преимущества знания языка посредством проведения научно-практических конференций, диспутов и </w:t>
            </w:r>
            <w:r w:rsidRPr="006E1780">
              <w:rPr>
                <w:rStyle w:val="2TrebuchetMS"/>
                <w:rFonts w:ascii="Times New Roman" w:hAnsi="Times New Roman" w:cs="Times New Roman"/>
                <w:i w:val="0"/>
                <w:iCs w:val="0"/>
                <w:sz w:val="24"/>
                <w:szCs w:val="24"/>
                <w:lang w:val="ru-RU" w:bidi="ru-RU"/>
              </w:rPr>
              <w:t>Т.Д.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Январь 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2015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образования, руководители школ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Проанализировать состояние работы </w:t>
            </w:r>
            <w:proofErr w:type="spell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методобъединений</w:t>
            </w:r>
            <w:proofErr w:type="spell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русского языка и литературы, пропагандировать опыт </w:t>
            </w: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лучших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</w:t>
            </w:r>
            <w:proofErr w:type="spell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методобъединений</w:t>
            </w:r>
            <w:proofErr w:type="spell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after="60" w:line="220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Февраль</w:t>
            </w:r>
          </w:p>
          <w:p w:rsidR="006E1780" w:rsidRDefault="006E1780">
            <w:pPr>
              <w:pStyle w:val="20"/>
              <w:shd w:val="clear" w:color="auto" w:fill="auto"/>
              <w:spacing w:before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2015г.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Проверить деятельность и результаты работы учителей русского языка и литературы по внедрению новых методик и технологий в процессе обучения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Апрель 2015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Подготовить и выпустить буклет о работе 2-х лучших учителей русского языка и литературы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after="60" w:line="220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Октябрь</w:t>
            </w:r>
          </w:p>
          <w:p w:rsidR="006E1780" w:rsidRDefault="006E1780">
            <w:pPr>
              <w:pStyle w:val="20"/>
              <w:shd w:val="clear" w:color="auto" w:fill="auto"/>
              <w:spacing w:before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2014г.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 и ИМЦ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Совместно с Министерством образования и науки рассмотреть вопрос об обеспеченности школ района </w:t>
            </w: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>необходимым количеством учебников и методических материалов.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Август 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2014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Проанализировать результаты ЕГЭ по русскому языку, литературе, наметить конкретные мероприятия по улучшению качества подготовки учащихся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after="12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Весь</w:t>
            </w:r>
          </w:p>
          <w:p w:rsidR="006E1780" w:rsidRDefault="006E1780">
            <w:pPr>
              <w:pStyle w:val="20"/>
              <w:shd w:val="clear" w:color="auto" w:fill="auto"/>
              <w:spacing w:before="12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период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ind w:left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Оказать практическую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омощь учителям русского языка и литературы в составлении тематических, поурочных планов.</w:t>
            </w:r>
          </w:p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</w:pP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after="12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Весь</w:t>
            </w:r>
          </w:p>
          <w:p w:rsidR="006E1780" w:rsidRDefault="006E1780">
            <w:pPr>
              <w:pStyle w:val="20"/>
              <w:shd w:val="clear" w:color="auto" w:fill="auto"/>
              <w:spacing w:before="12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период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ind w:left="3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Совместно с институтом повышения квалификации педагогических кадров, рассмотреть вопрос о проведении в районе </w:t>
            </w: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курсов повышения квалификации учителей русского языка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и литературы.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78" w:lineRule="exact"/>
              <w:ind w:left="3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Февраль 2</w:t>
            </w:r>
            <w:r>
              <w:rPr>
                <w:rStyle w:val="211pt1"/>
                <w:rFonts w:eastAsia="Calibri"/>
                <w:b/>
                <w:bCs/>
                <w:i/>
                <w:iCs/>
                <w:sz w:val="24"/>
                <w:szCs w:val="24"/>
                <w:lang w:bidi="ru-RU"/>
              </w:rPr>
              <w:t>015</w:t>
            </w: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Управление образования и институт повышения квалификации </w:t>
            </w:r>
            <w:proofErr w:type="spell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пед</w:t>
            </w: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.к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адров</w:t>
            </w:r>
            <w:proofErr w:type="spell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.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Выявить и провести беседы со студентами, выходцами из </w:t>
            </w:r>
            <w:proofErr w:type="spell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Ахтынского</w:t>
            </w:r>
            <w:proofErr w:type="spell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района, обучающихся в ВУЗах о том, чтобы после окончания учебы возвратиться в район.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Предусмотреть возможность предоставления учебной нагрузки.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74" w:lineRule="exact"/>
              <w:ind w:left="3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Апрель 2015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На базе одной или двух школ организовать проведение открытых уроков, с приглашением учителей из других школ района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after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Март</w:t>
            </w:r>
          </w:p>
          <w:p w:rsidR="006E1780" w:rsidRDefault="006E1780">
            <w:pPr>
              <w:pStyle w:val="20"/>
              <w:shd w:val="clear" w:color="auto" w:fill="auto"/>
              <w:spacing w:before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2015г.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образования, руководители школ.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Проконтролировать работу учителей русского языка по внедрению новых государственных стандартов в .5-6 классах, оказать им практическую помощь в организации учебного процесса.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 w:rsidP="006E1780">
            <w:pPr>
              <w:pStyle w:val="20"/>
              <w:numPr>
                <w:ilvl w:val="0"/>
                <w:numId w:val="6"/>
              </w:numPr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Англоязычный Дагестан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ind w:left="72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Разработать проект программы по популяризации знаний английского языка в районе, обеспечивающий </w:t>
            </w: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>повышение интереса населения к изучению английского языка.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Январь 2015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Обеспечение финансирования программы по популяризации знаний английского языка в Республике Дагестан.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Январь 2015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Министерство образования и науки РД, управление образования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</w:p>
          <w:p w:rsidR="006E1780" w:rsidRDefault="006E1780">
            <w:pPr>
              <w:pStyle w:val="20"/>
              <w:shd w:val="clear" w:color="auto" w:fill="auto"/>
              <w:spacing w:line="269" w:lineRule="exact"/>
            </w:pP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sz w:val="24"/>
                <w:szCs w:val="24"/>
                <w:lang w:bidi="ru-RU"/>
              </w:rPr>
              <w:t xml:space="preserve">    4.Информационные технологии в образовании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Обеспечение  взаимодействия между  инициаторами проекта «Информационные  технологии в образовании, органами  самоуправления и администрациями школ РД.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Эффективное  взаимодействие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Январь 2015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Министерство образования и науки РД, управление образования.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Участие  в процессе формирования и адаптации материалов  образовательных программ.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Содействие в процессе формирования и адаптации.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Январь-февраль 2015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образования, Министерство образования и науки РД.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Мониторинг хода реализации проекта в общеобразовательных организациях  района.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результатах реализации проекта за 2014 г.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Февраль 2015г.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Продолжение проведения мониторинга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Весь период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образования, общеобразовательные школы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1"/>
                <w:rFonts w:eastAsia="Calibri"/>
                <w:sz w:val="24"/>
                <w:szCs w:val="24"/>
                <w:lang w:bidi="ru-RU"/>
              </w:rPr>
              <w:t>5.Ислам и  просвещение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Проконтролировать работу  руководителей школ района по повышению  качества преподавания в рамках  школьного курса «Основы мировых религий».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Февраль 2015г.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Руководители образовательных школ, управление образования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Совместно с имамом  районной мечети организацию системы  исламского образования в районе, оказать им  практическую  помощь по формированию  рекомендаций для подготовки   типовых </w:t>
            </w: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>учебных планов, которым  должны  следовать преподаватели  при мечетях.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Улучшение качества обучения детей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Декабрь 2015г.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Управление образования, имам </w:t>
            </w:r>
            <w:proofErr w:type="spell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Ахтынской</w:t>
            </w:r>
            <w:proofErr w:type="spell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 мечети.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rPr>
          <w:trHeight w:val="1649"/>
        </w:trPr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Совместно с институтом повышения квалификации педагогических работников организовать  повышение квалификации преподавателей школ района, работающих  в рамках школьного курса «Основы мировой религии».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педагогических работников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Октябрь 2015г.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образования, институт повышения квалификации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Провести  социологический  опрос  родителей, дети  которых   обучаются  в начальных  классах о необходимости школьного курса «основы мировых религий» и на  какие циклы необходимо  обратить  внимание из этой группы.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 мнения родителей  при выборе курса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Август 2015 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Управление образования.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60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6.Изменения в системе дошкольного образования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плана мероприятий по внедрению  ФГОС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2014-2015г.г.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Придание плановости работе и учет основных мероприятий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12.01.2014г.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Мусаева Г.Г., специалист 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утвержденным  перечнем примерных программ перечня 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Осведомление и изучение всеми работниками дошкольных учреждений примерных программ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соответствия  нормативной базы требования  ФГОС ДО (внесение изменений и  дополнений  в Устава в Устава дошкольного  учреждения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Уставов дошкольных учреждений в соответствии с требованиями ФГОС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 годы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Дошкольных учреждений администрации МР «Ахтын6ский район»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выполнение  плана – графика повышения  квалификации  педагогических и руководящих работников 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педагогических работников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 годы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Мусаева Г.Г., специалист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Методическое  сопровождение по вопросам  ведения и реализации  ФГОС ДО (консультации, семинары, конкурсы)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методической работы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 годы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научно-практических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мероприятий  по вопросам введения и реализации ФГОС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 годы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передового педагогического опыта, подготовка и издание буклетов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публикации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Пропаганда передового опыта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2014-2015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6.8.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мероприятий, направленных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соответствия дошкольных учреждений санитарно-</w:t>
            </w: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гигиеническим  требованиям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Улучшение санитарно-гигиенических условий дошкольных учреждений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05.09.2014 года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7.«Школа будущего» введение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новых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ФГОС  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педагогических кадров через курсы повышения  квалификации к введению  новых стандартов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 педагогических работников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2013-2015г.г.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М.Н., специалист 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учебно-методической базы школ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 обеспечение  учебниками,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методической  литературой и другими  информационными ресурсами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материально-технической  базы школ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2013-2015г.г.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школ, Управление образования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М.Н., специалист 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внедрение основных общеобразовательных  программ  начального общего  образования, основного  общего образования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2013-2015г.г. 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 школ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образования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Гюльметов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С.Р. специалист 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 в образовательных школах рабочих групп по обновлению содержания образования на начальной основной ступени обучения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качества работы педагогов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2013-2015г.г.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 школ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образования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Гюльметов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С.Р. специалист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нормативно- правового  обеспечения учебного процесса в условиях введения новых стандартов </w:t>
            </w: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Уставы школ в соответствии с требованиями ФГОС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документов локальных актов регламентирующих введение в ОУ ФГОС НОО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2013-2015г.г.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М.Н., специалист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8.Обеспечение современного качества образования на основе совершенствования технологий </w:t>
            </w: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проблемных семинаров по теме «Современные образовательные технологии»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педагогов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2013-2015г.г.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М.Н., специалист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современных образовательных технологий на основе деятельного подхода,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 критического мышления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проектного обучения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Обучение педагогов, мотивирования  на использование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новых технологий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2013-2015г.г.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8.3.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Обеспечение внедрения на всех  ступенях обучения модели образовательного процесса на основе индивидуальных учебных программ в урочной и внеурочной деятельности.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780">
              <w:rPr>
                <w:rFonts w:ascii="Times New Roman" w:hAnsi="Times New Roman" w:cs="Times New Roman"/>
                <w:sz w:val="24"/>
                <w:szCs w:val="24"/>
              </w:rPr>
              <w:t>Оказание практической помощи педагогам и улучшение и практической деятельности.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2013 – 2015 гг.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Руководители ОУ управление образования </w:t>
            </w:r>
            <w:proofErr w:type="spellStart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Агаев</w:t>
            </w:r>
            <w:proofErr w:type="spellEnd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 М.Н. специалист.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Создание условий для расширения доступа участникам образовательного процесса к информационным ресурсам сети интернет.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780">
              <w:rPr>
                <w:rFonts w:ascii="Times New Roman" w:hAnsi="Times New Roman" w:cs="Times New Roman"/>
                <w:sz w:val="24"/>
                <w:szCs w:val="24"/>
              </w:rPr>
              <w:t>Установка высокоскоростного интернета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2013 – 2015 г.г.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Управление образования </w:t>
            </w:r>
            <w:proofErr w:type="spellStart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Агаев</w:t>
            </w:r>
            <w:proofErr w:type="spellEnd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 М.Н. специалист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Введение новых форм, методов и средств оценки учебных достижений (рейтинговая оценка  </w:t>
            </w:r>
            <w:proofErr w:type="spellStart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портфолио</w:t>
            </w:r>
            <w:proofErr w:type="spellEnd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 учащихся</w:t>
            </w:r>
            <w:proofErr w:type="gramStart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 ,</w:t>
            </w:r>
            <w:proofErr w:type="gramEnd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 ЕГЭ, ГИА )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780">
              <w:rPr>
                <w:rFonts w:ascii="Times New Roman" w:hAnsi="Times New Roman" w:cs="Times New Roman"/>
                <w:sz w:val="24"/>
                <w:szCs w:val="24"/>
              </w:rPr>
              <w:t>Улучшение качества обучения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2013 – 2015 г.г.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Управление образования </w:t>
            </w:r>
            <w:proofErr w:type="spellStart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Агаев</w:t>
            </w:r>
            <w:proofErr w:type="spellEnd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 М.Н. специалист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60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9.Совершенствование </w:t>
            </w:r>
            <w:proofErr w:type="spell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профориентационной</w:t>
            </w:r>
            <w:proofErr w:type="spell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работы.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Разработка и внедрение </w:t>
            </w:r>
            <w:proofErr w:type="spellStart"/>
            <w:proofErr w:type="gramStart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эл</w:t>
            </w:r>
            <w:proofErr w:type="spellEnd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ективных</w:t>
            </w:r>
            <w:proofErr w:type="spellEnd"/>
            <w:proofErr w:type="gramEnd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 курсов  с целью ориентации на активную познавательную и исследовательскую работу учащихся на III ступени обучения.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780">
              <w:rPr>
                <w:rFonts w:ascii="Times New Roman" w:hAnsi="Times New Roman" w:cs="Times New Roman"/>
                <w:sz w:val="24"/>
                <w:szCs w:val="24"/>
              </w:rPr>
              <w:t>Разработка авторских элективных курсов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2013 – 2015 г.г.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Управление образования </w:t>
            </w:r>
            <w:proofErr w:type="spellStart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Агаев</w:t>
            </w:r>
            <w:proofErr w:type="spellEnd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 М.Н. специалист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Вовлечение родителей в мониторинг состояния развития образования в районе, выбор профилей обучения, соответствующего запросом и потребностям учащихся и их родителей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780">
              <w:rPr>
                <w:rFonts w:ascii="Times New Roman" w:hAnsi="Times New Roman" w:cs="Times New Roman"/>
                <w:sz w:val="24"/>
                <w:szCs w:val="24"/>
              </w:rPr>
              <w:t>Подготовка мониторинговых программ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2013 – 2015 г.г.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P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Управление образования </w:t>
            </w:r>
            <w:proofErr w:type="spellStart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>Агаев</w:t>
            </w:r>
            <w:proofErr w:type="spellEnd"/>
            <w:r w:rsidRPr="006E1780"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  <w:t xml:space="preserve"> М.Н. специалист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after="200" w:line="240" w:lineRule="auto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10.  Культура и традиции народов Дагестана</w:t>
            </w:r>
          </w:p>
          <w:p w:rsidR="006E1780" w:rsidRDefault="006E1780">
            <w:pPr>
              <w:pStyle w:val="20"/>
              <w:shd w:val="clear" w:color="auto" w:fill="auto"/>
              <w:spacing w:after="200" w:line="240" w:lineRule="auto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Расширение сети и укрепления материально-технической базы учреждений сферы культуры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17" w:lineRule="exact"/>
              <w:ind w:left="18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Завершение ремонтных работ районной библиотеки МКДЦ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12" w:lineRule="exact"/>
              <w:ind w:left="14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Создание условий для сохранения культурного наследия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16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17" w:lineRule="exact"/>
              <w:ind w:left="16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Администрация МР «</w:t>
            </w: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7"/>
                <w:spacing w:val="20"/>
                <w:sz w:val="24"/>
                <w:szCs w:val="24"/>
              </w:rPr>
              <w:t>район»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11.Поддержка межрегионального, всероссийского, международного культурного обмена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17" w:lineRule="exact"/>
              <w:ind w:left="16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 xml:space="preserve">Проведение в районе фестивалей фольклора и традиционной культуры «Мелодии и ритмы </w:t>
            </w: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Шалбуздага</w:t>
            </w:r>
            <w:proofErr w:type="spellEnd"/>
            <w:r>
              <w:rPr>
                <w:rStyle w:val="11"/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40" w:lineRule="auto"/>
              <w:ind w:left="140" w:firstLine="0"/>
              <w:rPr>
                <w:rStyle w:val="11"/>
                <w:rFonts w:eastAsia="Calibri"/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Сохранение и развитие народного творчества и традиционной культуры как уникального нематериального</w:t>
            </w:r>
          </w:p>
          <w:p w:rsidR="006E1780" w:rsidRDefault="006E1780">
            <w:pPr>
              <w:pStyle w:val="21"/>
              <w:shd w:val="clear" w:color="auto" w:fill="auto"/>
              <w:spacing w:line="240" w:lineRule="auto"/>
              <w:ind w:left="140" w:firstLine="0"/>
            </w:pPr>
            <w:r>
              <w:rPr>
                <w:rStyle w:val="11"/>
                <w:rFonts w:eastAsia="Calibri"/>
                <w:sz w:val="24"/>
                <w:szCs w:val="24"/>
              </w:rPr>
              <w:t>наследия народов Дагестана, формирование единого культурного пространства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16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сентябрь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07" w:lineRule="exact"/>
              <w:ind w:left="16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«МКДЦ» района РДНТ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18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Организовать фотовыставку «Ахты - город в горах»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18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Знакомство жителей района с историей и современностью сел и районного центра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16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«МКДЦ» района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0"/>
              <w:shd w:val="clear" w:color="auto" w:fill="auto"/>
              <w:ind w:left="180"/>
              <w:rPr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 xml:space="preserve">Проведение Дней культуры </w:t>
            </w: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Ахтынского</w:t>
            </w:r>
            <w:proofErr w:type="spellEnd"/>
            <w:r>
              <w:rPr>
                <w:rStyle w:val="11"/>
                <w:rFonts w:eastAsia="Calibri"/>
                <w:sz w:val="24"/>
                <w:szCs w:val="24"/>
              </w:rPr>
              <w:t xml:space="preserve"> района в городе Махачкале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left="18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Ознакомление жителей РД с к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ль</w:t>
            </w:r>
            <w:r>
              <w:rPr>
                <w:rStyle w:val="11"/>
                <w:rFonts w:eastAsia="Calibri"/>
                <w:sz w:val="24"/>
                <w:szCs w:val="24"/>
              </w:rPr>
              <w:t>турными традициями района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16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март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«МКДЦ» района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0"/>
              <w:shd w:val="clear" w:color="auto" w:fill="auto"/>
              <w:jc w:val="both"/>
              <w:rPr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31" w:lineRule="exact"/>
              <w:ind w:left="18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Организация книжной ярмарки в районе</w:t>
            </w:r>
          </w:p>
        </w:tc>
        <w:tc>
          <w:tcPr>
            <w:tcW w:w="391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left="18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Создание условий для обмена гуманитарными ценностями для поддержания культурных традиций, приглашение представителей книжного мира, налаживание связе</w:t>
            </w:r>
            <w:r>
              <w:rPr>
                <w:rStyle w:val="a6"/>
                <w:b w:val="0"/>
                <w:sz w:val="24"/>
                <w:szCs w:val="24"/>
              </w:rPr>
              <w:t>й</w:t>
            </w:r>
            <w:r>
              <w:rPr>
                <w:rStyle w:val="a6"/>
                <w:sz w:val="24"/>
                <w:szCs w:val="24"/>
              </w:rPr>
              <w:t xml:space="preserve"> </w:t>
            </w:r>
            <w:r>
              <w:rPr>
                <w:rStyle w:val="a6"/>
                <w:b w:val="0"/>
                <w:sz w:val="24"/>
                <w:szCs w:val="24"/>
              </w:rPr>
              <w:t>между</w:t>
            </w:r>
            <w:r>
              <w:rPr>
                <w:rStyle w:val="11"/>
                <w:rFonts w:eastAsia="Calibri"/>
                <w:sz w:val="24"/>
                <w:szCs w:val="24"/>
              </w:rPr>
              <w:t xml:space="preserve"> тремя участниками книжного процесса - читателями, издателями и продавцами книг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16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октябрь</w:t>
            </w:r>
          </w:p>
        </w:tc>
        <w:tc>
          <w:tcPr>
            <w:tcW w:w="2834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«МКДЦ» района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0"/>
              <w:shd w:val="clear" w:color="auto" w:fill="auto"/>
              <w:spacing w:line="331" w:lineRule="exact"/>
              <w:ind w:left="180"/>
              <w:rPr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18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 xml:space="preserve">Проведение выставок коллекций живописи, графики и декоративно - прикладного искусства музеями </w:t>
            </w: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Ахтынского</w:t>
            </w:r>
            <w:proofErr w:type="spellEnd"/>
            <w:r>
              <w:rPr>
                <w:rStyle w:val="11"/>
                <w:rFonts w:eastAsia="Calibri"/>
                <w:sz w:val="24"/>
                <w:szCs w:val="24"/>
              </w:rPr>
              <w:t xml:space="preserve"> и </w:t>
            </w: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Докузпаринского</w:t>
            </w:r>
            <w:proofErr w:type="spellEnd"/>
            <w:r>
              <w:rPr>
                <w:rStyle w:val="11"/>
                <w:rFonts w:eastAsia="Calibri"/>
                <w:sz w:val="24"/>
                <w:szCs w:val="24"/>
              </w:rPr>
              <w:t xml:space="preserve"> районов.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left="18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Проведение выста</w:t>
            </w:r>
            <w:r>
              <w:rPr>
                <w:rStyle w:val="a6"/>
                <w:b w:val="0"/>
                <w:sz w:val="24"/>
                <w:szCs w:val="24"/>
              </w:rPr>
              <w:t>вок кол</w:t>
            </w:r>
            <w:r>
              <w:rPr>
                <w:rStyle w:val="11"/>
                <w:rFonts w:eastAsia="Calibri"/>
                <w:sz w:val="24"/>
                <w:szCs w:val="24"/>
              </w:rPr>
              <w:t xml:space="preserve">лекций живописи, графики и декоративно - прикладного искусства музеями </w:t>
            </w: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Ахтынского</w:t>
            </w:r>
            <w:proofErr w:type="spellEnd"/>
            <w:r>
              <w:rPr>
                <w:rStyle w:val="11"/>
                <w:rFonts w:eastAsia="Calibri"/>
                <w:sz w:val="24"/>
                <w:szCs w:val="24"/>
              </w:rPr>
              <w:t xml:space="preserve"> и </w:t>
            </w: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Докузпари</w:t>
            </w:r>
            <w:r>
              <w:rPr>
                <w:rStyle w:val="a6"/>
                <w:b w:val="0"/>
                <w:sz w:val="24"/>
                <w:szCs w:val="24"/>
              </w:rPr>
              <w:t>нского</w:t>
            </w:r>
            <w:proofErr w:type="spellEnd"/>
            <w:r>
              <w:rPr>
                <w:rStyle w:val="a6"/>
                <w:sz w:val="24"/>
                <w:szCs w:val="24"/>
              </w:rPr>
              <w:t xml:space="preserve"> </w:t>
            </w:r>
            <w:r>
              <w:rPr>
                <w:rStyle w:val="11"/>
                <w:rFonts w:eastAsia="Calibri"/>
                <w:sz w:val="24"/>
                <w:szCs w:val="24"/>
              </w:rPr>
              <w:t>районов.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left="16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июнь - 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«МКДЦ» района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0"/>
              <w:shd w:val="clear" w:color="auto" w:fill="auto"/>
              <w:ind w:left="180"/>
              <w:rPr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31" w:lineRule="exact"/>
              <w:ind w:left="18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Конкурс-фестиваль «С песней к Победе»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spacing w:line="260" w:lineRule="exact"/>
              <w:ind w:left="180"/>
              <w:rPr>
                <w:rStyle w:val="11"/>
                <w:rFonts w:eastAsia="Calibri"/>
                <w:sz w:val="24"/>
                <w:szCs w:val="24"/>
              </w:rPr>
            </w:pPr>
          </w:p>
          <w:p w:rsidR="006E1780" w:rsidRDefault="006E1780">
            <w:pPr>
              <w:spacing w:line="260" w:lineRule="exact"/>
              <w:ind w:left="180"/>
            </w:pPr>
            <w:r>
              <w:rPr>
                <w:rStyle w:val="11"/>
                <w:rFonts w:eastAsia="Calibri"/>
                <w:sz w:val="24"/>
                <w:szCs w:val="24"/>
              </w:rPr>
              <w:t>празднование 70-лет</w:t>
            </w: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ия Победы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spacing w:after="60" w:line="260" w:lineRule="exact"/>
              <w:ind w:left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апрель-</w:t>
            </w:r>
          </w:p>
          <w:p w:rsidR="006E1780" w:rsidRDefault="006E1780">
            <w:pPr>
              <w:spacing w:before="60" w:line="260" w:lineRule="exact"/>
              <w:ind w:left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май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spacing w:line="260" w:lineRule="exact"/>
              <w:ind w:left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«МКДЦ» района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1"/>
              <w:shd w:val="clear" w:color="auto" w:fill="auto"/>
              <w:spacing w:line="331" w:lineRule="exact"/>
              <w:ind w:left="180" w:firstLine="0"/>
              <w:rPr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spacing w:line="260" w:lineRule="exact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Концертные представления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spacing w:line="260" w:lineRule="exact"/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празднование 70-летия Победы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spacing w:after="60" w:line="260" w:lineRule="exact"/>
              <w:ind w:left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апрель-</w:t>
            </w:r>
          </w:p>
          <w:p w:rsidR="006E1780" w:rsidRDefault="006E1780">
            <w:pPr>
              <w:spacing w:before="60" w:line="260" w:lineRule="exact"/>
              <w:ind w:left="1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май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spacing w:line="260" w:lineRule="exact"/>
              <w:ind w:left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«МКДЦ» района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180" w:firstLine="0"/>
              <w:rPr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Участие в реализации долгосрочного проекта «Культура - детям Дагестана» для обеспечения возможности полноценного показа и восприятия учащимися художественного продукта в соответствующей художественной атмосфере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Приобщение учащихся сельских школ к различным формам профессионального творчества через бесплатный абонемент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17" w:lineRule="exact"/>
              <w:ind w:left="24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март - 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right="38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«МКДЦ» района, управление образования района, администрация сельского поселения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1"/>
              <w:shd w:val="clear" w:color="auto" w:fill="auto"/>
              <w:ind w:left="180" w:firstLine="0"/>
              <w:rPr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18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12.Стимулирование народного творчества, развитие </w:t>
            </w:r>
            <w:proofErr w:type="spellStart"/>
            <w:r>
              <w:rPr>
                <w:b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b/>
                <w:sz w:val="24"/>
                <w:szCs w:val="24"/>
              </w:rPr>
              <w:t xml:space="preserve"> деятельности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before="60" w:line="317" w:lineRule="exact"/>
              <w:ind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 xml:space="preserve">Организация районных фестивалей </w:t>
            </w:r>
            <w:r>
              <w:rPr>
                <w:rStyle w:val="11"/>
                <w:rFonts w:eastAsia="Calibri"/>
                <w:sz w:val="24"/>
                <w:szCs w:val="24"/>
              </w:rPr>
              <w:lastRenderedPageBreak/>
              <w:t xml:space="preserve">народного творчества и традиционной культуры «Играй, душа», «Пой, душа», «Наши обычаи», конкурс на лучший танец </w:t>
            </w:r>
            <w:proofErr w:type="spellStart"/>
            <w:r>
              <w:rPr>
                <w:rStyle w:val="7"/>
                <w:sz w:val="24"/>
                <w:szCs w:val="24"/>
              </w:rPr>
              <w:t>няпоттов</w:t>
            </w:r>
            <w:proofErr w:type="spellEnd"/>
            <w:r>
              <w:rPr>
                <w:rStyle w:val="7"/>
                <w:sz w:val="24"/>
                <w:szCs w:val="24"/>
              </w:rPr>
              <w:t xml:space="preserve"> </w:t>
            </w:r>
            <w:r>
              <w:rPr>
                <w:rStyle w:val="11"/>
                <w:rFonts w:eastAsia="Calibri"/>
                <w:sz w:val="24"/>
                <w:szCs w:val="24"/>
              </w:rPr>
              <w:t>Дагестана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lastRenderedPageBreak/>
              <w:t xml:space="preserve">Организация не менее 3 районных </w:t>
            </w:r>
            <w:r>
              <w:rPr>
                <w:rStyle w:val="11"/>
                <w:rFonts w:eastAsia="Calibri"/>
                <w:sz w:val="24"/>
                <w:szCs w:val="24"/>
              </w:rPr>
              <w:lastRenderedPageBreak/>
              <w:t>фестивалей народного творчества и традиционной культуры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24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lastRenderedPageBreak/>
              <w:t>Февраль-</w:t>
            </w:r>
          </w:p>
          <w:p w:rsidR="006E1780" w:rsidRDefault="006E1780">
            <w:pPr>
              <w:pStyle w:val="21"/>
              <w:shd w:val="clear" w:color="auto" w:fill="auto"/>
              <w:spacing w:after="240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lastRenderedPageBreak/>
              <w:t>май</w:t>
            </w:r>
          </w:p>
          <w:p w:rsidR="006E1780" w:rsidRDefault="006E1780">
            <w:pPr>
              <w:pStyle w:val="21"/>
              <w:shd w:val="clear" w:color="auto" w:fill="auto"/>
              <w:spacing w:before="240" w:after="60" w:line="26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сентябрь-</w:t>
            </w:r>
          </w:p>
          <w:p w:rsidR="006E1780" w:rsidRDefault="006E1780">
            <w:pPr>
              <w:pStyle w:val="21"/>
              <w:shd w:val="clear" w:color="auto" w:fill="auto"/>
              <w:spacing w:before="60" w:line="26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lastRenderedPageBreak/>
              <w:t>«МКДЦ» района, РУО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7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firstLine="0"/>
              <w:rPr>
                <w:rStyle w:val="11"/>
                <w:rFonts w:eastAsia="Calibri"/>
                <w:b/>
                <w:sz w:val="24"/>
                <w:szCs w:val="24"/>
              </w:rPr>
            </w:pPr>
            <w:r>
              <w:rPr>
                <w:rStyle w:val="11"/>
                <w:rFonts w:eastAsia="Calibri"/>
                <w:b/>
                <w:sz w:val="24"/>
                <w:szCs w:val="24"/>
              </w:rPr>
              <w:t>13.Сохранение и развитие традиционной культуры и ремесел народов Дагестана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31" w:lineRule="exact"/>
              <w:ind w:left="22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Продолжение работ по открытию центров традиционной культуры народов России в сельских поселениях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Открытие центров традиционной культуры народов России в сельских поселениях района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31" w:lineRule="exact"/>
              <w:ind w:left="24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В течение года</w:t>
            </w:r>
          </w:p>
        </w:tc>
        <w:tc>
          <w:tcPr>
            <w:tcW w:w="2818" w:type="dxa"/>
            <w:gridSpan w:val="3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26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«МКДЦ» района, администрация сельских поселений района</w:t>
            </w:r>
          </w:p>
        </w:tc>
        <w:tc>
          <w:tcPr>
            <w:tcW w:w="128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17" w:lineRule="exact"/>
              <w:ind w:left="22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 xml:space="preserve">Создание материалов «Изобразительное искусство </w:t>
            </w: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Ахтынского</w:t>
            </w:r>
            <w:proofErr w:type="spellEnd"/>
            <w:r>
              <w:rPr>
                <w:rStyle w:val="11"/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раайона</w:t>
            </w:r>
            <w:proofErr w:type="spellEnd"/>
            <w:r>
              <w:rPr>
                <w:rStyle w:val="11"/>
                <w:rFonts w:eastAsia="Calibri"/>
                <w:sz w:val="24"/>
                <w:szCs w:val="24"/>
              </w:rPr>
              <w:t>», восстановление работ по вышивке, резному дереву, керамике, резному камню и художественной меди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Воспитание духовно-нравственных ценностных ориентиров, уважение к культуре и искусству народов многонациональной России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after="60" w:line="26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Март-</w:t>
            </w:r>
          </w:p>
          <w:p w:rsidR="006E1780" w:rsidRDefault="006E1780">
            <w:pPr>
              <w:pStyle w:val="21"/>
              <w:shd w:val="clear" w:color="auto" w:fill="auto"/>
              <w:spacing w:before="60" w:line="26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26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Музеи района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left="22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Участие в реализации подпрограммы развития местных промыслов «традиции Дагестана» государственной программы РД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17" w:lineRule="exact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Подготовка специалистов по народным промыслам, создание и оснащение мастерских современным оборудованием, разработка новых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after="60" w:line="26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Январь-</w:t>
            </w:r>
          </w:p>
          <w:p w:rsidR="006E1780" w:rsidRDefault="006E1780">
            <w:pPr>
              <w:pStyle w:val="21"/>
              <w:shd w:val="clear" w:color="auto" w:fill="auto"/>
              <w:spacing w:before="60" w:line="26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Администрация МР «</w:t>
            </w: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rFonts w:eastAsia="Calibri"/>
                <w:sz w:val="24"/>
                <w:szCs w:val="24"/>
              </w:rPr>
              <w:t xml:space="preserve"> район»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17" w:lineRule="exact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 xml:space="preserve">«Развитие народных художественных промыслов на 2014- 2016 годы», </w:t>
            </w:r>
            <w:proofErr w:type="gramStart"/>
            <w:r>
              <w:rPr>
                <w:rStyle w:val="11"/>
                <w:rFonts w:eastAsia="Calibri"/>
                <w:sz w:val="24"/>
                <w:szCs w:val="24"/>
              </w:rPr>
              <w:t>утвержденной</w:t>
            </w:r>
            <w:proofErr w:type="gramEnd"/>
            <w:r>
              <w:rPr>
                <w:rStyle w:val="11"/>
                <w:rFonts w:eastAsia="Calibri"/>
                <w:sz w:val="24"/>
                <w:szCs w:val="24"/>
              </w:rPr>
              <w:t xml:space="preserve"> постановлением Правительства РД от 13 декабря 2013 г. № 651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12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видов и улучшение качества изделий народных художественных промыслов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sz w:val="24"/>
                <w:szCs w:val="24"/>
              </w:rPr>
            </w:pP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sz w:val="24"/>
                <w:szCs w:val="24"/>
              </w:rPr>
            </w:pP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Расширение системы подготовки специалистов по традиционным народным промыслам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left="12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Заключение соглашений с предприятиями, сохранение существующих рабочих мест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after="180" w:line="260" w:lineRule="exact"/>
              <w:ind w:left="18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Январь-</w:t>
            </w:r>
          </w:p>
          <w:p w:rsidR="006E1780" w:rsidRDefault="006E1780">
            <w:pPr>
              <w:pStyle w:val="21"/>
              <w:shd w:val="clear" w:color="auto" w:fill="auto"/>
              <w:spacing w:before="180" w:line="260" w:lineRule="exact"/>
              <w:ind w:left="18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июль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РУО, «МКДЦ» района,</w:t>
            </w:r>
          </w:p>
          <w:p w:rsidR="006E1780" w:rsidRDefault="006E1780">
            <w:pPr>
              <w:pStyle w:val="21"/>
              <w:shd w:val="clear" w:color="auto" w:fill="auto"/>
              <w:spacing w:line="322" w:lineRule="exact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администрация</w:t>
            </w:r>
          </w:p>
          <w:p w:rsidR="006E1780" w:rsidRDefault="006E1780">
            <w:pPr>
              <w:pStyle w:val="21"/>
              <w:shd w:val="clear" w:color="auto" w:fill="auto"/>
              <w:spacing w:line="322" w:lineRule="exact"/>
              <w:ind w:left="200" w:firstLine="0"/>
              <w:rPr>
                <w:sz w:val="24"/>
                <w:szCs w:val="24"/>
              </w:rPr>
            </w:pPr>
            <w:r>
              <w:rPr>
                <w:rStyle w:val="11"/>
                <w:rFonts w:eastAsia="Calibri"/>
                <w:sz w:val="24"/>
                <w:szCs w:val="24"/>
              </w:rPr>
              <w:t>района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Здоровый Дагестан</w:t>
            </w:r>
          </w:p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14.Оптимизация коечной сети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74" w:lineRule="exact"/>
              <w:ind w:left="10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Развитие специализированной медицинской помощи и оптимизация коечного фонда (внедрение </w:t>
            </w:r>
            <w:proofErr w:type="spellStart"/>
            <w:r>
              <w:rPr>
                <w:rStyle w:val="11"/>
                <w:sz w:val="24"/>
                <w:szCs w:val="24"/>
              </w:rPr>
              <w:t>стационарзаменеющих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технологий)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74" w:lineRule="exact"/>
              <w:jc w:val="both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Улучшение доступности и качества оказания мед</w:t>
            </w:r>
            <w:proofErr w:type="gramStart"/>
            <w:r>
              <w:rPr>
                <w:rStyle w:val="11"/>
                <w:sz w:val="24"/>
                <w:szCs w:val="24"/>
              </w:rPr>
              <w:t>.</w:t>
            </w:r>
            <w:proofErr w:type="gramEnd"/>
            <w:r>
              <w:rPr>
                <w:rStyle w:val="11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11"/>
                <w:sz w:val="24"/>
                <w:szCs w:val="24"/>
              </w:rPr>
              <w:t>п</w:t>
            </w:r>
            <w:proofErr w:type="gramEnd"/>
            <w:r>
              <w:rPr>
                <w:rStyle w:val="11"/>
                <w:sz w:val="24"/>
                <w:szCs w:val="24"/>
              </w:rPr>
              <w:t xml:space="preserve">омощи населению (дальнейшее расширение сети коек дневных стационаров в </w:t>
            </w:r>
            <w:r>
              <w:rPr>
                <w:rStyle w:val="11"/>
                <w:sz w:val="24"/>
                <w:szCs w:val="24"/>
              </w:rPr>
              <w:lastRenderedPageBreak/>
              <w:t xml:space="preserve">учреждениях здравоохранения </w:t>
            </w:r>
            <w:proofErr w:type="spellStart"/>
            <w:r>
              <w:rPr>
                <w:rStyle w:val="11"/>
                <w:sz w:val="24"/>
                <w:szCs w:val="24"/>
              </w:rPr>
              <w:t>Ахтынского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района )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lastRenderedPageBreak/>
              <w:t>Январь-декабрь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rPr>
                <w:rStyle w:val="11"/>
                <w:sz w:val="24"/>
                <w:szCs w:val="24"/>
              </w:rPr>
            </w:pPr>
          </w:p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jc w:val="center"/>
            </w:pPr>
            <w:r>
              <w:rPr>
                <w:rStyle w:val="11"/>
                <w:sz w:val="24"/>
                <w:szCs w:val="24"/>
              </w:rPr>
              <w:t>ЦРБ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15.1</w:t>
            </w: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3pt"/>
                <w:rFonts w:eastAsia="Trebuchet MS"/>
                <w:sz w:val="24"/>
                <w:szCs w:val="24"/>
              </w:rPr>
              <w:t>15.Внедрение трехуровневой системы оказания медицинской помощи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78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Укомплектование учреждений здравоохранения медицинскими кадрами. Подготовка, повышение квалификации и переподготовка персонала ЛПУ.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78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Прохождение специалистами медицинских организаций обучения современным методикам диагностики ми лечения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Январь-декабрь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rPr>
                <w:rStyle w:val="11"/>
                <w:sz w:val="24"/>
                <w:szCs w:val="24"/>
              </w:rPr>
            </w:pPr>
          </w:p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jc w:val="center"/>
            </w:pPr>
            <w:r>
              <w:rPr>
                <w:rStyle w:val="11"/>
                <w:sz w:val="24"/>
                <w:szCs w:val="24"/>
              </w:rPr>
              <w:t>ЦРБ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74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Совершенствование системы маршрутизации пациентов в рамках реализации Указа Президента РФ от 07.05.2012г. № 598 «О совершенствовании государственной политики в сфере здравоохранения»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78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Реализации системы маршрутизации направления пациентов в медицинские организации трехуровневой системы оказания медицинской помощи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Январь-декабрь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jc w:val="center"/>
              <w:rPr>
                <w:rStyle w:val="11"/>
                <w:sz w:val="24"/>
                <w:szCs w:val="24"/>
              </w:rPr>
            </w:pPr>
          </w:p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jc w:val="center"/>
            </w:pPr>
            <w:r>
              <w:rPr>
                <w:rStyle w:val="11"/>
                <w:sz w:val="24"/>
                <w:szCs w:val="24"/>
              </w:rPr>
              <w:t>ЦРБ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74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Внедрение неотложной медицинской помощи в </w:t>
            </w:r>
            <w:r>
              <w:rPr>
                <w:rStyle w:val="ac"/>
                <w:rFonts w:eastAsia="Trebuchet MS"/>
                <w:b w:val="0"/>
                <w:sz w:val="24"/>
                <w:szCs w:val="24"/>
              </w:rPr>
              <w:t xml:space="preserve">медицинских организациях </w:t>
            </w:r>
            <w:proofErr w:type="spellStart"/>
            <w:r>
              <w:rPr>
                <w:rStyle w:val="ac"/>
                <w:rFonts w:eastAsia="Trebuchet MS"/>
                <w:b w:val="0"/>
                <w:sz w:val="24"/>
                <w:szCs w:val="24"/>
              </w:rPr>
              <w:t>Ахтынского</w:t>
            </w:r>
            <w:proofErr w:type="spellEnd"/>
            <w:r>
              <w:rPr>
                <w:rStyle w:val="ac"/>
                <w:rFonts w:eastAsia="Trebuchet MS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74" w:lineRule="exact"/>
              <w:jc w:val="both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Улучшение доступности и качества оказания медицинской помощи населению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Январь-декабрь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jc w:val="center"/>
              <w:rPr>
                <w:rStyle w:val="11"/>
                <w:sz w:val="24"/>
                <w:szCs w:val="24"/>
              </w:rPr>
            </w:pPr>
          </w:p>
          <w:p w:rsidR="006E1780" w:rsidRDefault="006E1780">
            <w:pPr>
              <w:pStyle w:val="3"/>
              <w:shd w:val="clear" w:color="auto" w:fill="auto"/>
              <w:spacing w:after="0" w:line="220" w:lineRule="exact"/>
              <w:ind w:left="120"/>
              <w:jc w:val="center"/>
            </w:pPr>
            <w:r>
              <w:rPr>
                <w:rStyle w:val="11"/>
                <w:sz w:val="24"/>
                <w:szCs w:val="24"/>
              </w:rPr>
              <w:t>ЦРБ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pacing w:after="4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доступности и качества бесплатного лекарственного обеспечения граждан в </w:t>
            </w:r>
            <w:proofErr w:type="spellStart"/>
            <w:r>
              <w:rPr>
                <w:sz w:val="24"/>
                <w:szCs w:val="24"/>
              </w:rPr>
              <w:t>Ахтынском</w:t>
            </w:r>
            <w:proofErr w:type="spellEnd"/>
            <w:r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pacing w:after="0"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Улучшение качества жизни, продолжительности жизни граждан, </w:t>
            </w:r>
            <w:proofErr w:type="gramStart"/>
            <w:r>
              <w:rPr>
                <w:sz w:val="24"/>
                <w:szCs w:val="24"/>
              </w:rPr>
              <w:t>страдающим</w:t>
            </w:r>
            <w:proofErr w:type="gramEnd"/>
            <w:r>
              <w:rPr>
                <w:sz w:val="24"/>
                <w:szCs w:val="24"/>
              </w:rPr>
              <w:t xml:space="preserve"> социально значимыми заболеваниями и лиц, имеющих право на бесплатное и льготное лекарственное обеспечение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>
              <w:rPr>
                <w:rStyle w:val="11"/>
                <w:rFonts w:eastAsia="Calibri"/>
                <w:b w:val="0"/>
                <w:sz w:val="24"/>
                <w:szCs w:val="24"/>
              </w:rPr>
              <w:t>Январь-декабрь</w:t>
            </w: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.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ЦРБ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pacing w:after="300"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Обеспечение </w:t>
            </w:r>
            <w:r>
              <w:rPr>
                <w:rStyle w:val="1pt"/>
                <w:rFonts w:eastAsia="Trebuchet MS"/>
                <w:sz w:val="24"/>
                <w:szCs w:val="24"/>
              </w:rPr>
              <w:t>лиц,</w:t>
            </w:r>
            <w:r>
              <w:rPr>
                <w:sz w:val="24"/>
                <w:szCs w:val="24"/>
              </w:rPr>
              <w:t xml:space="preserve"> страдающим </w:t>
            </w:r>
            <w:proofErr w:type="spellStart"/>
            <w:r>
              <w:rPr>
                <w:sz w:val="24"/>
                <w:szCs w:val="24"/>
              </w:rPr>
              <w:t>жизнеугрожаюшими</w:t>
            </w:r>
            <w:proofErr w:type="spellEnd"/>
            <w:r>
              <w:rPr>
                <w:sz w:val="24"/>
                <w:szCs w:val="24"/>
              </w:rPr>
              <w:t xml:space="preserve"> и хроническими прогрессирующими редкими (</w:t>
            </w:r>
            <w:proofErr w:type="spellStart"/>
            <w:r>
              <w:rPr>
                <w:sz w:val="24"/>
                <w:szCs w:val="24"/>
              </w:rPr>
              <w:t>орфанными</w:t>
            </w:r>
            <w:proofErr w:type="spellEnd"/>
            <w:r>
              <w:rPr>
                <w:sz w:val="24"/>
                <w:szCs w:val="24"/>
              </w:rPr>
              <w:t>) заболеваниями, соответствующими лекарственными средствами за счет средств республиканского бюджета в рамках реализации указа Президента РФ от 07.05.2012г.№598 «О совершенствовании государственной политики в сфере здравоохранения»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pacing w:after="0"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Улучшение качества жизни, снижение уровня инвалидности и увеличение продолжительности жизни лиц, страдающих </w:t>
            </w:r>
            <w:proofErr w:type="spellStart"/>
            <w:r>
              <w:rPr>
                <w:sz w:val="24"/>
                <w:szCs w:val="24"/>
              </w:rPr>
              <w:t>жизнеугрожающими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gramStart"/>
            <w:r>
              <w:rPr>
                <w:sz w:val="24"/>
                <w:szCs w:val="24"/>
              </w:rPr>
              <w:t>хроническими</w:t>
            </w:r>
            <w:proofErr w:type="gramEnd"/>
            <w:r>
              <w:rPr>
                <w:sz w:val="24"/>
                <w:szCs w:val="24"/>
              </w:rPr>
              <w:t xml:space="preserve"> прогрессирующими редкими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>
              <w:rPr>
                <w:rStyle w:val="11"/>
                <w:rFonts w:eastAsia="Calibri"/>
                <w:b w:val="0"/>
                <w:sz w:val="24"/>
                <w:szCs w:val="24"/>
              </w:rPr>
              <w:t>Январь-декабрь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ЦРБ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16.Поэтапное повышение заработной платы медицинских работников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Обеспечение достижения индикаторных </w:t>
            </w: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>показателей по среднемесячной заработной плате в сфере здравоохранения, определенных Указом президента Российской Федерации от 07.05.2012 г. «О мероприятиях по реализации государственной социальной политики».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Доведение среднемесячной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заработной платы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Ахтынском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районе:</w:t>
            </w: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-врачей – до 137%</w:t>
            </w: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-среднего мед. персонала (персонала обеспечивающего условия для предоставления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слуг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)-79,3%</w:t>
            </w: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младшего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ерсонала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(персонала обеспечивающего условия для представления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мед.услуг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52,3%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11"/>
                <w:rFonts w:eastAsia="Calibri"/>
                <w:b w:val="0"/>
                <w:sz w:val="24"/>
                <w:szCs w:val="24"/>
              </w:rPr>
              <w:lastRenderedPageBreak/>
              <w:t>Январь-</w:t>
            </w:r>
            <w:r>
              <w:rPr>
                <w:rStyle w:val="11"/>
                <w:rFonts w:eastAsia="Calibri"/>
                <w:b w:val="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>ЦРБ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17.Диспансеризация населения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Диспансеризация детей-сирот и детей, находящихся в трудной жизненной ситуации, пребывающих в стационарных учреждениях в рамках реализации указа президента РФ от 07.05.2012 г. № 598 «О совершенствовании государственной политики в сфере здравоохранения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Ранее выявление заболеваний для своевременного проведения оздоровительных мероприятий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Февраль-август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ЦРБ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Поэтапное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диспансеризация взрослого населения в целях реализации Указа президента РФ от 07.05.2012 г. № 598 «О совершенствовании государственной политики в сфере здравоохранения»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Январь-декабрь </w:t>
            </w:r>
          </w:p>
        </w:tc>
        <w:tc>
          <w:tcPr>
            <w:tcW w:w="281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ЦРБ</w:t>
            </w:r>
          </w:p>
        </w:tc>
        <w:tc>
          <w:tcPr>
            <w:tcW w:w="1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18.Материально-техническое оснащение лечебно-профилактических учреждений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Строительство ЦРБ  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работ по строительству центра в соответствии утвержденным графиком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Январь-декабрь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Минэкономразвития РД, Минфин РД,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Минздрав РД, 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ЦРБ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Строительство ФП </w:t>
            </w:r>
            <w:proofErr w:type="spell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с</w:t>
            </w: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.К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алук</w:t>
            </w:r>
            <w:proofErr w:type="spellEnd"/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 по строительству ФП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алук</w:t>
            </w:r>
            <w:proofErr w:type="spellEnd"/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Январь-декабрь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Минэкономразвития РД, Минфин РД,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Минздрав РД, 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ЦРБ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Разработка проектно-сметной документации на строительство Ново - </w:t>
            </w:r>
            <w:proofErr w:type="spell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Усурской</w:t>
            </w:r>
            <w:proofErr w:type="spell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ВА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Выделение из республиканского бюджета РД средств на проектирование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Январь-декабрь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Минэкономразвития РД, Минфин РД,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Минздрав РД,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ЦРБ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Проведение капитального ремонта </w:t>
            </w: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>подведомственных учреждений здравоохранения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капитального ремонта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 с целью приведения их в соответствие с лицензионными требованиями за счет средств, выделенных из республиканского бюджета РД.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>Январь-</w:t>
            </w: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>декабрь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 xml:space="preserve"> Минфин РД,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lastRenderedPageBreak/>
              <w:t>Минздрав РД,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ЦРБ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18.5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Оснащение государственных медицинских организаций мед</w:t>
            </w: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.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</w:t>
            </w:r>
            <w:proofErr w:type="gramStart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о</w:t>
            </w:r>
            <w:proofErr w:type="gramEnd"/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борудованием, санитарным транспортом и инвентарем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оснащения учреждения в соответствие с Порядками оказания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омощи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выделенных из республиканского бюджета РД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Январь-декабрь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Минздрав РД,</w:t>
            </w: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ЦРБ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19.Развитие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информационных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технология в сфере здравоохранения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1"/>
              <w:shd w:val="clear" w:color="auto" w:fill="auto"/>
              <w:spacing w:after="120" w:line="250" w:lineRule="exact"/>
              <w:rPr>
                <w:sz w:val="24"/>
                <w:szCs w:val="24"/>
              </w:rPr>
            </w:pPr>
          </w:p>
          <w:p w:rsidR="006E1780" w:rsidRDefault="006E1780">
            <w:pPr>
              <w:pStyle w:val="21"/>
              <w:shd w:val="clear" w:color="auto" w:fill="auto"/>
              <w:spacing w:before="120" w:line="278" w:lineRule="exact"/>
              <w:ind w:left="120"/>
              <w:rPr>
                <w:b/>
                <w:sz w:val="24"/>
                <w:szCs w:val="24"/>
              </w:rPr>
            </w:pPr>
            <w:r>
              <w:rPr>
                <w:rStyle w:val="7"/>
                <w:sz w:val="24"/>
                <w:szCs w:val="24"/>
              </w:rPr>
              <w:t xml:space="preserve">Внедрение в </w:t>
            </w:r>
            <w:proofErr w:type="spellStart"/>
            <w:r>
              <w:rPr>
                <w:rStyle w:val="7"/>
                <w:sz w:val="24"/>
                <w:szCs w:val="24"/>
              </w:rPr>
              <w:t>Ахтынском</w:t>
            </w:r>
            <w:proofErr w:type="spellEnd"/>
            <w:r>
              <w:rPr>
                <w:rStyle w:val="7"/>
                <w:sz w:val="24"/>
                <w:szCs w:val="24"/>
              </w:rPr>
              <w:t xml:space="preserve">   </w:t>
            </w:r>
            <w:r>
              <w:rPr>
                <w:rStyle w:val="7"/>
                <w:b w:val="0"/>
                <w:sz w:val="24"/>
                <w:szCs w:val="24"/>
              </w:rPr>
              <w:t xml:space="preserve">Внедрение в </w:t>
            </w:r>
            <w:proofErr w:type="spellStart"/>
            <w:r>
              <w:rPr>
                <w:rStyle w:val="7"/>
                <w:b w:val="0"/>
                <w:sz w:val="24"/>
                <w:szCs w:val="24"/>
              </w:rPr>
              <w:t>Ахтынском</w:t>
            </w:r>
            <w:proofErr w:type="spellEnd"/>
            <w:r>
              <w:rPr>
                <w:rStyle w:val="7"/>
                <w:b w:val="0"/>
                <w:sz w:val="24"/>
                <w:szCs w:val="24"/>
              </w:rPr>
              <w:t xml:space="preserve"> районе </w:t>
            </w:r>
            <w:proofErr w:type="spellStart"/>
            <w:r>
              <w:rPr>
                <w:rStyle w:val="7"/>
                <w:b w:val="0"/>
                <w:sz w:val="24"/>
                <w:szCs w:val="24"/>
              </w:rPr>
              <w:t>рограммного</w:t>
            </w:r>
            <w:proofErr w:type="spellEnd"/>
            <w:r>
              <w:rPr>
                <w:rStyle w:val="7"/>
                <w:b w:val="0"/>
                <w:sz w:val="24"/>
                <w:szCs w:val="24"/>
              </w:rPr>
              <w:t xml:space="preserve"> решения «Унифицированное программное решение для обеспечения функций диспетчеризации санитарного автотранспорта» (унифицированное решение СМП)</w:t>
            </w:r>
          </w:p>
          <w:p w:rsidR="006E1780" w:rsidRDefault="006E1780">
            <w:pPr>
              <w:pStyle w:val="21"/>
              <w:shd w:val="clear" w:color="auto" w:fill="auto"/>
              <w:spacing w:line="312" w:lineRule="exact"/>
              <w:ind w:left="120"/>
              <w:rPr>
                <w:sz w:val="24"/>
                <w:szCs w:val="24"/>
              </w:rPr>
            </w:pPr>
            <w:r>
              <w:rPr>
                <w:rStyle w:val="7"/>
                <w:b w:val="0"/>
                <w:sz w:val="24"/>
                <w:szCs w:val="24"/>
              </w:rPr>
              <w:t>Эл</w:t>
            </w:r>
            <w:proofErr w:type="gramStart"/>
            <w:r>
              <w:rPr>
                <w:rStyle w:val="7"/>
                <w:b w:val="0"/>
                <w:sz w:val="24"/>
                <w:szCs w:val="24"/>
              </w:rPr>
              <w:t>.</w:t>
            </w:r>
            <w:proofErr w:type="gramEnd"/>
            <w:r>
              <w:rPr>
                <w:rStyle w:val="7"/>
                <w:b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7"/>
                <w:b w:val="0"/>
                <w:sz w:val="24"/>
                <w:szCs w:val="24"/>
              </w:rPr>
              <w:t>з</w:t>
            </w:r>
            <w:proofErr w:type="gramEnd"/>
            <w:r>
              <w:rPr>
                <w:rStyle w:val="7"/>
                <w:b w:val="0"/>
                <w:sz w:val="24"/>
                <w:szCs w:val="24"/>
              </w:rPr>
              <w:t xml:space="preserve">аписи к врачу и </w:t>
            </w:r>
            <w:proofErr w:type="spellStart"/>
            <w:r>
              <w:rPr>
                <w:rStyle w:val="7"/>
                <w:b w:val="0"/>
                <w:sz w:val="24"/>
                <w:szCs w:val="24"/>
              </w:rPr>
              <w:t>эл</w:t>
            </w:r>
            <w:proofErr w:type="spellEnd"/>
            <w:r>
              <w:rPr>
                <w:rStyle w:val="7"/>
                <w:b w:val="0"/>
                <w:sz w:val="24"/>
                <w:szCs w:val="24"/>
              </w:rPr>
              <w:t xml:space="preserve">. А     </w:t>
            </w:r>
            <w:proofErr w:type="spellStart"/>
            <w:r>
              <w:rPr>
                <w:rStyle w:val="7"/>
                <w:b w:val="0"/>
                <w:sz w:val="24"/>
                <w:szCs w:val="24"/>
              </w:rPr>
              <w:t>Эл</w:t>
            </w:r>
            <w:proofErr w:type="gramStart"/>
            <w:r>
              <w:rPr>
                <w:rStyle w:val="7"/>
                <w:b w:val="0"/>
                <w:sz w:val="24"/>
                <w:szCs w:val="24"/>
              </w:rPr>
              <w:t>.з</w:t>
            </w:r>
            <w:proofErr w:type="gramEnd"/>
            <w:r>
              <w:rPr>
                <w:rStyle w:val="7"/>
                <w:b w:val="0"/>
                <w:sz w:val="24"/>
                <w:szCs w:val="24"/>
              </w:rPr>
              <w:t>аписи</w:t>
            </w:r>
            <w:proofErr w:type="spellEnd"/>
            <w:r>
              <w:rPr>
                <w:rStyle w:val="7"/>
                <w:b w:val="0"/>
                <w:sz w:val="24"/>
                <w:szCs w:val="24"/>
              </w:rPr>
              <w:t xml:space="preserve"> к врачу и </w:t>
            </w:r>
            <w:proofErr w:type="spellStart"/>
            <w:r>
              <w:rPr>
                <w:rStyle w:val="7"/>
                <w:b w:val="0"/>
                <w:sz w:val="24"/>
                <w:szCs w:val="24"/>
              </w:rPr>
              <w:t>эл.амб.карта</w:t>
            </w:r>
            <w:proofErr w:type="spellEnd"/>
            <w:r>
              <w:rPr>
                <w:rStyle w:val="7"/>
                <w:b w:val="0"/>
                <w:sz w:val="24"/>
                <w:szCs w:val="24"/>
              </w:rPr>
              <w:t xml:space="preserve"> пациента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78" w:lineRule="exact"/>
              <w:ind w:left="100"/>
              <w:rPr>
                <w:sz w:val="24"/>
                <w:szCs w:val="24"/>
              </w:rPr>
            </w:pP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ормационных</w:t>
            </w:r>
            <w:proofErr w:type="spellEnd"/>
            <w:r>
              <w:rPr>
                <w:rStyle w:val="11"/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11"/>
                <w:rFonts w:eastAsia="Calibri"/>
                <w:sz w:val="24"/>
                <w:szCs w:val="24"/>
              </w:rPr>
              <w:t>техноло</w:t>
            </w:r>
            <w:proofErr w:type="spellEnd"/>
          </w:p>
          <w:p w:rsidR="006E1780" w:rsidRDefault="006E1780">
            <w:pPr>
              <w:pStyle w:val="21"/>
              <w:shd w:val="clear" w:color="auto" w:fill="auto"/>
              <w:spacing w:line="278" w:lineRule="exact"/>
              <w:ind w:left="100"/>
              <w:rPr>
                <w:sz w:val="24"/>
                <w:szCs w:val="24"/>
              </w:rPr>
            </w:pPr>
            <w:r>
              <w:rPr>
                <w:rStyle w:val="7"/>
                <w:sz w:val="24"/>
                <w:szCs w:val="24"/>
              </w:rPr>
              <w:t xml:space="preserve">Внедрение в </w:t>
            </w:r>
            <w:proofErr w:type="spellStart"/>
            <w:r>
              <w:rPr>
                <w:rStyle w:val="7"/>
                <w:sz w:val="24"/>
                <w:szCs w:val="24"/>
              </w:rPr>
              <w:t>Ахтынском</w:t>
            </w:r>
            <w:proofErr w:type="spellEnd"/>
            <w:r>
              <w:rPr>
                <w:rStyle w:val="7"/>
                <w:sz w:val="24"/>
                <w:szCs w:val="24"/>
              </w:rPr>
              <w:t xml:space="preserve">     </w:t>
            </w:r>
            <w:r>
              <w:rPr>
                <w:rStyle w:val="7"/>
                <w:b w:val="0"/>
                <w:sz w:val="24"/>
                <w:szCs w:val="24"/>
              </w:rPr>
              <w:t xml:space="preserve">Внедрение в </w:t>
            </w:r>
            <w:proofErr w:type="spellStart"/>
            <w:r>
              <w:rPr>
                <w:rStyle w:val="7"/>
                <w:b w:val="0"/>
                <w:sz w:val="24"/>
                <w:szCs w:val="24"/>
              </w:rPr>
              <w:t>Ахтынском</w:t>
            </w:r>
            <w:proofErr w:type="spellEnd"/>
            <w:r>
              <w:rPr>
                <w:rStyle w:val="7"/>
                <w:b w:val="0"/>
                <w:sz w:val="24"/>
                <w:szCs w:val="24"/>
              </w:rPr>
              <w:t xml:space="preserve"> районе Унифицированного решение СМП с целью автоматизации процесса оказания скорой мед</w:t>
            </w:r>
            <w:proofErr w:type="gramStart"/>
            <w:r>
              <w:rPr>
                <w:rStyle w:val="7"/>
                <w:b w:val="0"/>
                <w:sz w:val="24"/>
                <w:szCs w:val="24"/>
              </w:rPr>
              <w:t>.</w:t>
            </w:r>
            <w:proofErr w:type="gramEnd"/>
            <w:r>
              <w:rPr>
                <w:rStyle w:val="7"/>
                <w:b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7"/>
                <w:b w:val="0"/>
                <w:sz w:val="24"/>
                <w:szCs w:val="24"/>
              </w:rPr>
              <w:t>п</w:t>
            </w:r>
            <w:proofErr w:type="gramEnd"/>
            <w:r>
              <w:rPr>
                <w:rStyle w:val="7"/>
                <w:b w:val="0"/>
                <w:sz w:val="24"/>
                <w:szCs w:val="24"/>
              </w:rPr>
              <w:t>омощи, координации и управления служб с использованием передовых информационных и спутниковых навигационных технологий, улучшение доступности и качества оказания скорой медицинской помощи населению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ind w:left="300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>Январь-декабрь</w:t>
            </w:r>
          </w:p>
        </w:tc>
        <w:tc>
          <w:tcPr>
            <w:tcW w:w="25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</w:p>
          <w:p w:rsidR="006E1780" w:rsidRDefault="006E1780">
            <w:pPr>
              <w:pStyle w:val="20"/>
              <w:shd w:val="clear" w:color="auto" w:fill="auto"/>
              <w:spacing w:line="269" w:lineRule="exact"/>
              <w:jc w:val="left"/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</w:pPr>
            <w:r>
              <w:rPr>
                <w:rStyle w:val="211pt1"/>
                <w:rFonts w:eastAsia="Calibri"/>
                <w:b/>
                <w:bCs/>
                <w:sz w:val="24"/>
                <w:szCs w:val="24"/>
                <w:lang w:bidi="ru-RU"/>
              </w:rPr>
              <w:t xml:space="preserve"> ЦРБ</w:t>
            </w:r>
          </w:p>
        </w:tc>
        <w:tc>
          <w:tcPr>
            <w:tcW w:w="1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20.Социальная защита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before="300"/>
              <w:jc w:val="both"/>
              <w:rPr>
                <w:sz w:val="24"/>
                <w:szCs w:val="24"/>
              </w:rPr>
            </w:pPr>
            <w:r>
              <w:rPr>
                <w:rStyle w:val="10pt"/>
                <w:rFonts w:eastAsia="Calibri"/>
                <w:sz w:val="24"/>
                <w:szCs w:val="24"/>
              </w:rPr>
              <w:t>Заключение соглашений между Министерством труда и социального развития Республики Дагестан по поручению Правительства Республики Дагестан и органами местного самоуправления об участии в реализации мероприятий государственной программы Республики Дагестан «Доступная среда»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tabs>
                <w:tab w:val="left" w:leader="hyphen" w:pos="6149"/>
              </w:tabs>
              <w:ind w:left="120"/>
              <w:rPr>
                <w:sz w:val="24"/>
                <w:szCs w:val="24"/>
              </w:rPr>
            </w:pPr>
            <w:r>
              <w:rPr>
                <w:rStyle w:val="10pt"/>
                <w:rFonts w:eastAsia="Calibri"/>
                <w:sz w:val="24"/>
                <w:szCs w:val="24"/>
              </w:rPr>
              <w:t xml:space="preserve">Подготовка проектов соглашений между Министерством труда и социального развития Республики Дагестан и органами местного самоуправления об участии в реализации мероприятий государственной программы Республики Дагестан «Доступная среда» на 2013-2015 годы и обеспечение их подписания в установленном порядке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spacing w:line="269" w:lineRule="exact"/>
              <w:ind w:left="100"/>
              <w:rPr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before="300"/>
              <w:jc w:val="both"/>
              <w:rPr>
                <w:sz w:val="24"/>
                <w:szCs w:val="24"/>
              </w:rPr>
            </w:pPr>
            <w:r>
              <w:rPr>
                <w:rStyle w:val="10pt"/>
                <w:rFonts w:eastAsia="Calibri"/>
                <w:sz w:val="24"/>
                <w:szCs w:val="24"/>
              </w:rPr>
              <w:t>УСЗН в МО «</w:t>
            </w:r>
            <w:proofErr w:type="spellStart"/>
            <w:r>
              <w:rPr>
                <w:rStyle w:val="10pt"/>
                <w:rFonts w:eastAsia="Calibri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0pt"/>
                <w:rFonts w:eastAsia="Calibri"/>
                <w:sz w:val="24"/>
                <w:szCs w:val="24"/>
              </w:rPr>
              <w:t xml:space="preserve"> район», ГБУ РД КЦСОН в МО «</w:t>
            </w:r>
            <w:proofErr w:type="spellStart"/>
            <w:r>
              <w:rPr>
                <w:rStyle w:val="10pt"/>
                <w:rFonts w:eastAsia="Calibri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0pt"/>
                <w:rFonts w:eastAsia="Calibri"/>
                <w:sz w:val="24"/>
                <w:szCs w:val="24"/>
              </w:rPr>
              <w:t xml:space="preserve"> район»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tabs>
                <w:tab w:val="left" w:leader="hyphen" w:pos="3859"/>
                <w:tab w:val="left" w:leader="hyphen" w:pos="5453"/>
              </w:tabs>
              <w:spacing w:after="300" w:line="300" w:lineRule="exact"/>
              <w:jc w:val="both"/>
              <w:rPr>
                <w:sz w:val="24"/>
                <w:szCs w:val="24"/>
              </w:rPr>
            </w:pPr>
            <w:r>
              <w:rPr>
                <w:rStyle w:val="10pt"/>
                <w:rFonts w:eastAsia="Calibri"/>
                <w:sz w:val="24"/>
                <w:szCs w:val="24"/>
              </w:rPr>
              <w:t xml:space="preserve">Сбор и систематизация информации о доступности объектов социальной инфраструктуры и услуг в приоритетных сферах жизнедеятельности инвалидов и других </w:t>
            </w:r>
            <w:proofErr w:type="spellStart"/>
            <w:r>
              <w:rPr>
                <w:rStyle w:val="10pt"/>
                <w:rFonts w:eastAsia="Calibri"/>
                <w:sz w:val="24"/>
                <w:szCs w:val="24"/>
              </w:rPr>
              <w:t>маломобильных</w:t>
            </w:r>
            <w:proofErr w:type="spellEnd"/>
            <w:r>
              <w:rPr>
                <w:rStyle w:val="10pt"/>
                <w:rFonts w:eastAsia="Calibri"/>
                <w:sz w:val="24"/>
                <w:szCs w:val="24"/>
              </w:rPr>
              <w:t xml:space="preserve"> групп населения (МГН) с целью размещения в  информационн</w:t>
            </w:r>
            <w:proofErr w:type="gramStart"/>
            <w:r>
              <w:rPr>
                <w:rStyle w:val="10pt"/>
                <w:rFonts w:eastAsia="Calibri"/>
                <w:sz w:val="24"/>
                <w:szCs w:val="24"/>
              </w:rPr>
              <w:t>о-</w:t>
            </w:r>
            <w:proofErr w:type="gramEnd"/>
            <w:r>
              <w:rPr>
                <w:rStyle w:val="10pt"/>
                <w:rFonts w:eastAsia="Calibri"/>
                <w:sz w:val="24"/>
                <w:szCs w:val="24"/>
              </w:rPr>
              <w:t xml:space="preserve"> телекоммуникационной сети «Интернет»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tabs>
                <w:tab w:val="left" w:leader="hyphen" w:pos="6125"/>
              </w:tabs>
              <w:ind w:left="120"/>
              <w:rPr>
                <w:sz w:val="24"/>
                <w:szCs w:val="24"/>
              </w:rPr>
            </w:pPr>
            <w:r>
              <w:rPr>
                <w:rStyle w:val="10pt"/>
                <w:rFonts w:eastAsia="Calibri"/>
                <w:sz w:val="24"/>
                <w:szCs w:val="24"/>
              </w:rPr>
              <w:t xml:space="preserve">Подготовка запросов в адрес соисполнителей государственной программы РД «Доступная среда» на 2013-2015 годы о предоставлении информации о доступности объектов социальной инфраструктуры и услуг в приоритетных сферах жизнедеятельности инвалидов и других МГН с последующей систематизацией и размещением в </w:t>
            </w:r>
            <w:proofErr w:type="spellStart"/>
            <w:r>
              <w:rPr>
                <w:rStyle w:val="10pt"/>
                <w:rFonts w:eastAsia="Calibri"/>
                <w:sz w:val="24"/>
                <w:szCs w:val="24"/>
              </w:rPr>
              <w:t>инфармоционн</w:t>
            </w:r>
            <w:proofErr w:type="gramStart"/>
            <w:r>
              <w:rPr>
                <w:rStyle w:val="10pt"/>
                <w:rFonts w:eastAsia="Calibri"/>
                <w:sz w:val="24"/>
                <w:szCs w:val="24"/>
              </w:rPr>
              <w:t>о</w:t>
            </w:r>
            <w:proofErr w:type="spellEnd"/>
            <w:r>
              <w:rPr>
                <w:rStyle w:val="10pt"/>
                <w:rFonts w:eastAsia="Calibri"/>
                <w:sz w:val="24"/>
                <w:szCs w:val="24"/>
              </w:rPr>
              <w:t>-</w:t>
            </w:r>
            <w:proofErr w:type="gramEnd"/>
            <w:r>
              <w:rPr>
                <w:rStyle w:val="10pt"/>
                <w:rFonts w:eastAsia="Calibri"/>
                <w:sz w:val="24"/>
                <w:szCs w:val="24"/>
              </w:rPr>
              <w:t xml:space="preserve"> телекоммуникационной сети «Интернет»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spacing w:line="269" w:lineRule="exact"/>
              <w:ind w:left="100"/>
              <w:rPr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0"/>
              <w:shd w:val="clear" w:color="auto" w:fill="auto"/>
              <w:spacing w:line="269" w:lineRule="exact"/>
              <w:rPr>
                <w:rStyle w:val="211pt1"/>
                <w:rFonts w:eastAsia="Calibri"/>
                <w:bCs/>
                <w:sz w:val="24"/>
                <w:szCs w:val="24"/>
                <w:lang w:bidi="ru-RU"/>
              </w:rPr>
            </w:pPr>
            <w:r>
              <w:rPr>
                <w:rStyle w:val="10pt"/>
                <w:rFonts w:eastAsia="Calibri"/>
                <w:b w:val="0"/>
                <w:sz w:val="24"/>
                <w:szCs w:val="24"/>
              </w:rPr>
              <w:t>УСЗН в МО «</w:t>
            </w:r>
            <w:proofErr w:type="spellStart"/>
            <w:r>
              <w:rPr>
                <w:rStyle w:val="10pt"/>
                <w:rFonts w:eastAsia="Calibri"/>
                <w:b w:val="0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0pt"/>
                <w:rFonts w:eastAsia="Calibri"/>
                <w:b w:val="0"/>
                <w:sz w:val="24"/>
                <w:szCs w:val="24"/>
              </w:rPr>
              <w:t xml:space="preserve"> район», учреждения и организация района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88" w:lineRule="exact"/>
              <w:rPr>
                <w:sz w:val="24"/>
                <w:szCs w:val="24"/>
              </w:rPr>
            </w:pPr>
            <w:r>
              <w:rPr>
                <w:rStyle w:val="10pt"/>
                <w:rFonts w:eastAsia="Calibri"/>
                <w:sz w:val="24"/>
                <w:szCs w:val="24"/>
              </w:rPr>
              <w:t>Формирование и обновление реестра объектов социальной инфраструктуры и услуг в приоритетных сферах жизнедеятельности инвалидов и других МГН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tabs>
                <w:tab w:val="left" w:leader="hyphen" w:pos="6058"/>
              </w:tabs>
              <w:ind w:left="120"/>
              <w:rPr>
                <w:sz w:val="24"/>
                <w:szCs w:val="24"/>
              </w:rPr>
            </w:pPr>
            <w:r>
              <w:rPr>
                <w:rStyle w:val="10pt"/>
                <w:rFonts w:eastAsia="Calibri"/>
                <w:sz w:val="24"/>
                <w:szCs w:val="24"/>
              </w:rPr>
              <w:t xml:space="preserve">подготовка сводного реестра объектов социальной инфраструктуры и услуг в приоритетных сферах жизнедеятельности инвалидов и других МГН на основе представленных соисполнителями Программы перечней объектов, подлежащих адаптации в 2014-2015 годах и информации о состоянии их доступности и планируемых мероприятиях по их адаптации 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spacing w:line="269" w:lineRule="exact"/>
              <w:ind w:left="100"/>
              <w:rPr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88" w:lineRule="exact"/>
              <w:ind w:left="240"/>
              <w:rPr>
                <w:sz w:val="24"/>
                <w:szCs w:val="24"/>
              </w:rPr>
            </w:pPr>
            <w:r>
              <w:rPr>
                <w:rStyle w:val="10pt"/>
                <w:rFonts w:eastAsia="Calibri"/>
                <w:sz w:val="24"/>
                <w:szCs w:val="24"/>
              </w:rPr>
              <w:t>УСЗН в МО «</w:t>
            </w:r>
            <w:proofErr w:type="spellStart"/>
            <w:r>
              <w:rPr>
                <w:rStyle w:val="10pt"/>
                <w:rFonts w:eastAsia="Calibri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0pt"/>
                <w:rFonts w:eastAsia="Calibri"/>
                <w:sz w:val="24"/>
                <w:szCs w:val="24"/>
              </w:rPr>
              <w:t xml:space="preserve"> район», учреждения и организация района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ind w:left="14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Подготовка и проведение паспортизации и классификации объектов и услуг с целью их объективной оценки для разработки мер, обеспечивающих их доступности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Организация и координация работы соисполнителей Программы по проведению паспортизации и классификации объектов и услуг с целью их объективной оценки для </w:t>
            </w:r>
            <w:r>
              <w:rPr>
                <w:rStyle w:val="11"/>
                <w:sz w:val="24"/>
                <w:szCs w:val="24"/>
              </w:rPr>
              <w:lastRenderedPageBreak/>
              <w:t>разработки мер, обеспечивающих их доступность для инвалидов и других МГН, с последующим представлением копий паспортов доступности в Минтруд России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ind w:left="120"/>
              <w:rPr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ind w:left="14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УСЗН в МО «</w:t>
            </w:r>
            <w:proofErr w:type="spellStart"/>
            <w:r>
              <w:rPr>
                <w:rStyle w:val="11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район», учреждения и организация района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20.5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 Адаптация учреждений социальной защиты населения для беспрепятственного доступа и получения услуг инвалидами и другими МГН с учетом их особых потребностей исходя из основных ограничений жизнедеятельности </w:t>
            </w:r>
            <w:proofErr w:type="gramStart"/>
            <w:r>
              <w:rPr>
                <w:rStyle w:val="11"/>
                <w:sz w:val="24"/>
                <w:szCs w:val="24"/>
              </w:rPr>
              <w:t xml:space="preserve">( </w:t>
            </w:r>
            <w:proofErr w:type="gramEnd"/>
            <w:r>
              <w:rPr>
                <w:rStyle w:val="11"/>
                <w:sz w:val="24"/>
                <w:szCs w:val="24"/>
              </w:rPr>
              <w:t xml:space="preserve">установка пандусов, поручней, подъемных устройств, расширение дверных проемов, приспособление путей движения внутри зданий для инвалидов с нарушением </w:t>
            </w:r>
            <w:proofErr w:type="spellStart"/>
            <w:r>
              <w:rPr>
                <w:rStyle w:val="11"/>
                <w:sz w:val="24"/>
                <w:szCs w:val="24"/>
              </w:rPr>
              <w:t>опорно</w:t>
            </w:r>
            <w:proofErr w:type="spellEnd"/>
            <w:r>
              <w:rPr>
                <w:rStyle w:val="11"/>
                <w:sz w:val="24"/>
                <w:szCs w:val="24"/>
              </w:rPr>
              <w:t>- двигательного аппарата и инвалидов, передвигающихся на креслах-каталках, средств ориентации для инвалидов по зрению и инвалидов по слуху)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Обеспечение выполнения запланированных на 2014 и 2015 годы видов работ по адаптации зданий, занимаемых органами социальной защиты населения, органами службы занятости и учреждениями социального обслуживания населения, для беспрепятственного доступа и получения услуг инвалидами и другими МГН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ind w:left="120"/>
              <w:rPr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УСЗН в МО «</w:t>
            </w:r>
            <w:proofErr w:type="spellStart"/>
            <w:r>
              <w:rPr>
                <w:rStyle w:val="11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район», ГБУ РД КЦСОН в МО «</w:t>
            </w:r>
            <w:proofErr w:type="spellStart"/>
            <w:r>
              <w:rPr>
                <w:rStyle w:val="11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район», ГКУ РД РЦДПОВ в МО «</w:t>
            </w:r>
            <w:proofErr w:type="spellStart"/>
            <w:r>
              <w:rPr>
                <w:rStyle w:val="11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район», ГКУ ЦЗН в МО «</w:t>
            </w:r>
            <w:proofErr w:type="spellStart"/>
            <w:r>
              <w:rPr>
                <w:rStyle w:val="11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район»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rPr>
          <w:trHeight w:val="1726"/>
        </w:trPr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20.6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78" w:lineRule="exac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 Организация и проведение мероприятий, приуроченных к Международному дню инвалидов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59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по отдельному ежегодно утвержденному плану мероприятий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УСЗН в МО «</w:t>
            </w:r>
            <w:proofErr w:type="spellStart"/>
            <w:r>
              <w:rPr>
                <w:rStyle w:val="11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район» ГБУ РД КЦСОН в МО «</w:t>
            </w:r>
            <w:proofErr w:type="spellStart"/>
            <w:r>
              <w:rPr>
                <w:rStyle w:val="11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район»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20.7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69" w:lineRule="exac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Проведение мероприятий, приуроченных к Международному дню слепых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59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по отдельному ежегодно утвержденному плану мероприятий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УСЗН в МО «</w:t>
            </w:r>
            <w:proofErr w:type="spellStart"/>
            <w:r>
              <w:rPr>
                <w:rStyle w:val="11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район» ГБУ РД КЦСОН в МО «</w:t>
            </w:r>
            <w:proofErr w:type="spellStart"/>
            <w:r>
              <w:rPr>
                <w:rStyle w:val="11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район»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20.8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64" w:lineRule="exact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Проведение мероприятий, приуроченных к </w:t>
            </w:r>
            <w:r>
              <w:rPr>
                <w:rStyle w:val="11"/>
                <w:sz w:val="24"/>
                <w:szCs w:val="24"/>
              </w:rPr>
              <w:lastRenderedPageBreak/>
              <w:t>Всемирному дню глухих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59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lastRenderedPageBreak/>
              <w:t xml:space="preserve">по отдельному ежегодно утвержденному плану </w:t>
            </w:r>
            <w:r>
              <w:rPr>
                <w:rStyle w:val="11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 xml:space="preserve">УСЗН в МО </w:t>
            </w:r>
            <w:r>
              <w:rPr>
                <w:rStyle w:val="11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Style w:val="11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sz w:val="24"/>
                <w:szCs w:val="24"/>
              </w:rPr>
              <w:t xml:space="preserve"> район»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20.9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64" w:lineRule="exact"/>
              <w:rPr>
                <w:rStyle w:val="1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Освещение в районных средствах массовой информации мероприятий, проводимых в рамках формирования </w:t>
            </w:r>
            <w:proofErr w:type="spellStart"/>
            <w:r>
              <w:rPr>
                <w:sz w:val="24"/>
                <w:szCs w:val="24"/>
              </w:rPr>
              <w:t>безбарьерной</w:t>
            </w:r>
            <w:proofErr w:type="spellEnd"/>
            <w:r>
              <w:rPr>
                <w:sz w:val="24"/>
                <w:szCs w:val="24"/>
              </w:rPr>
              <w:t xml:space="preserve"> среды для инвалидов и других МГН, с целью увеличения доли инвалидов, положительно оценивающих уровень доступности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59" w:lineRule="exact"/>
              <w:ind w:left="120"/>
              <w:rPr>
                <w:rStyle w:val="11"/>
                <w:sz w:val="24"/>
                <w:szCs w:val="24"/>
              </w:rPr>
            </w:pPr>
            <w:r>
              <w:rPr>
                <w:rStyle w:val="11"/>
                <w:sz w:val="24"/>
                <w:szCs w:val="24"/>
              </w:rPr>
              <w:t>Организация размещения информации о ходе и результатах реализации Программы в средствах массовой информации</w:t>
            </w:r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sz w:val="24"/>
                <w:szCs w:val="24"/>
              </w:rPr>
            </w:pPr>
            <w:r>
              <w:rPr>
                <w:rStyle w:val="11"/>
                <w:rFonts w:eastAsiaTheme="minorEastAsia"/>
                <w:sz w:val="24"/>
                <w:szCs w:val="24"/>
              </w:rPr>
              <w:t>УСЗН в МО «</w:t>
            </w:r>
            <w:proofErr w:type="spellStart"/>
            <w:r>
              <w:rPr>
                <w:rStyle w:val="11"/>
                <w:rFonts w:eastAsiaTheme="minorEastAsia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rFonts w:eastAsiaTheme="minorEastAsia"/>
                <w:sz w:val="24"/>
                <w:szCs w:val="24"/>
              </w:rPr>
              <w:t xml:space="preserve"> район», ГБУ РД КЦСОН в МО «</w:t>
            </w:r>
            <w:proofErr w:type="spellStart"/>
            <w:r>
              <w:rPr>
                <w:rStyle w:val="11"/>
                <w:rFonts w:eastAsiaTheme="minorEastAsia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rFonts w:eastAsiaTheme="minorEastAsia"/>
                <w:sz w:val="24"/>
                <w:szCs w:val="24"/>
              </w:rPr>
              <w:t xml:space="preserve"> район»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ind w:right="100"/>
              <w:rPr>
                <w:rStyle w:val="11"/>
                <w:sz w:val="24"/>
                <w:szCs w:val="24"/>
              </w:rPr>
            </w:pPr>
            <w:r>
              <w:rPr>
                <w:rStyle w:val="Exact"/>
                <w:rFonts w:eastAsia="Calibri"/>
                <w:sz w:val="24"/>
                <w:szCs w:val="24"/>
              </w:rPr>
              <w:t>Организация специализированных ярмарок вакансий, собеседований для безработных граждан, являющихся инвалидами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3"/>
              <w:shd w:val="clear" w:color="auto" w:fill="auto"/>
              <w:spacing w:line="259" w:lineRule="exact"/>
              <w:ind w:left="120"/>
              <w:rPr>
                <w:rStyle w:val="11"/>
                <w:spacing w:val="4"/>
                <w:sz w:val="24"/>
                <w:szCs w:val="24"/>
              </w:rPr>
            </w:pPr>
            <w:proofErr w:type="gramStart"/>
            <w:r>
              <w:rPr>
                <w:rStyle w:val="Exact"/>
                <w:rFonts w:eastAsia="Calibri"/>
                <w:sz w:val="24"/>
                <w:szCs w:val="24"/>
              </w:rPr>
              <w:t>Организация специализированных ярмарок вакансий, собеседований для безработных граждан, являющихся инвалидами (в соответствии с приказом Министерства труда и социального развития Республики Дагестан от 15 ноября 2012 г. №01/1-2023 «О мерах по реализации Комплекса мер, направленных на повышение эффективности реализации мероприятий по содействию трудоустройству инвалидов и на обеспечение доступности профессионального образования, на 2012- 2015 годы утвержденного распоряжением Правительства Российской Федерации от</w:t>
            </w:r>
            <w:proofErr w:type="gramEnd"/>
            <w:r>
              <w:rPr>
                <w:rStyle w:val="Exact"/>
                <w:rFonts w:eastAsia="Calibri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Exact"/>
                <w:rFonts w:eastAsia="Calibri"/>
                <w:sz w:val="24"/>
                <w:szCs w:val="24"/>
              </w:rPr>
              <w:t xml:space="preserve">15 октября </w:t>
            </w:r>
            <w:r>
              <w:rPr>
                <w:rStyle w:val="Exact"/>
                <w:sz w:val="24"/>
                <w:szCs w:val="24"/>
              </w:rPr>
              <w:t>2012 года №192-р»)</w:t>
            </w:r>
            <w:proofErr w:type="gramEnd"/>
          </w:p>
        </w:tc>
        <w:tc>
          <w:tcPr>
            <w:tcW w:w="15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3"/>
              <w:shd w:val="clear" w:color="auto" w:fill="auto"/>
              <w:spacing w:line="278" w:lineRule="exact"/>
              <w:ind w:left="120"/>
              <w:rPr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sz w:val="24"/>
                <w:szCs w:val="24"/>
              </w:rPr>
            </w:pPr>
            <w:r>
              <w:rPr>
                <w:rStyle w:val="11"/>
                <w:rFonts w:eastAsiaTheme="minorEastAsia"/>
                <w:sz w:val="24"/>
                <w:szCs w:val="24"/>
              </w:rPr>
              <w:t>УСЗН в МО «</w:t>
            </w:r>
            <w:proofErr w:type="spellStart"/>
            <w:r>
              <w:rPr>
                <w:rStyle w:val="11"/>
                <w:rFonts w:eastAsiaTheme="minorEastAsia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rFonts w:eastAsiaTheme="minorEastAsia"/>
                <w:sz w:val="24"/>
                <w:szCs w:val="24"/>
              </w:rPr>
              <w:t xml:space="preserve"> район», ГБУ РД КЦСОН в МО «</w:t>
            </w:r>
            <w:proofErr w:type="spellStart"/>
            <w:r>
              <w:rPr>
                <w:rStyle w:val="11"/>
                <w:rFonts w:eastAsiaTheme="minorEastAsia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rFonts w:eastAsiaTheme="minorEastAsia"/>
                <w:sz w:val="24"/>
                <w:szCs w:val="24"/>
              </w:rPr>
              <w:t xml:space="preserve"> район», ГКУ  ЦЗН в МО «</w:t>
            </w:r>
            <w:proofErr w:type="spellStart"/>
            <w:r>
              <w:rPr>
                <w:rStyle w:val="11"/>
                <w:rFonts w:eastAsiaTheme="minorEastAsia"/>
                <w:sz w:val="24"/>
                <w:szCs w:val="24"/>
              </w:rPr>
              <w:t>Ахтынский</w:t>
            </w:r>
            <w:proofErr w:type="spellEnd"/>
            <w:r>
              <w:rPr>
                <w:rStyle w:val="11"/>
                <w:rFonts w:eastAsiaTheme="minorEastAsia"/>
                <w:sz w:val="24"/>
                <w:szCs w:val="24"/>
              </w:rPr>
              <w:t xml:space="preserve"> район»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21.Занятость и социальная поддержка населения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left="100"/>
              <w:rPr>
                <w:sz w:val="24"/>
                <w:szCs w:val="24"/>
              </w:rPr>
            </w:pPr>
            <w:r>
              <w:rPr>
                <w:rStyle w:val="13pt"/>
                <w:sz w:val="24"/>
                <w:szCs w:val="24"/>
              </w:rPr>
              <w:t xml:space="preserve">Обеспечение </w:t>
            </w:r>
            <w:proofErr w:type="spellStart"/>
            <w:r>
              <w:rPr>
                <w:rStyle w:val="13pt"/>
                <w:sz w:val="24"/>
                <w:szCs w:val="24"/>
              </w:rPr>
              <w:t>ищущио</w:t>
            </w:r>
            <w:proofErr w:type="spellEnd"/>
            <w:r>
              <w:rPr>
                <w:sz w:val="24"/>
                <w:szCs w:val="24"/>
              </w:rPr>
              <w:t xml:space="preserve">   </w:t>
            </w:r>
            <w:r>
              <w:rPr>
                <w:rStyle w:val="13pt"/>
                <w:b w:val="0"/>
                <w:sz w:val="24"/>
                <w:szCs w:val="24"/>
              </w:rPr>
              <w:t>Обеспечение содействия в трудоустройстве гражданам, ищущим работу.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1"/>
              <w:shd w:val="clear" w:color="auto" w:fill="auto"/>
              <w:ind w:left="120"/>
              <w:rPr>
                <w:b/>
                <w:sz w:val="24"/>
                <w:szCs w:val="24"/>
              </w:rPr>
            </w:pPr>
            <w:r>
              <w:rPr>
                <w:rStyle w:val="13pt"/>
                <w:sz w:val="24"/>
                <w:szCs w:val="24"/>
              </w:rPr>
              <w:t xml:space="preserve">уровень </w:t>
            </w:r>
            <w:proofErr w:type="spellStart"/>
            <w:r>
              <w:rPr>
                <w:rStyle w:val="13pt"/>
                <w:sz w:val="24"/>
                <w:szCs w:val="24"/>
              </w:rPr>
              <w:t>регистрируе</w:t>
            </w:r>
            <w:proofErr w:type="spellEnd"/>
            <w:r>
              <w:rPr>
                <w:rStyle w:val="13pt"/>
                <w:sz w:val="24"/>
                <w:szCs w:val="24"/>
              </w:rPr>
              <w:t xml:space="preserve">   </w:t>
            </w:r>
            <w:r>
              <w:rPr>
                <w:rStyle w:val="13pt"/>
                <w:b w:val="0"/>
                <w:sz w:val="24"/>
                <w:szCs w:val="24"/>
              </w:rPr>
              <w:t xml:space="preserve">Уровень регистрируемой безработицы не выше 4,2 процента к численности </w:t>
            </w:r>
            <w:r>
              <w:rPr>
                <w:rStyle w:val="13pt"/>
                <w:b w:val="0"/>
                <w:sz w:val="24"/>
                <w:szCs w:val="24"/>
              </w:rPr>
              <w:lastRenderedPageBreak/>
              <w:t>экономически активного населения. Повышение доли трудоустроенных граждан в общей численности граждан, обратившихся за содействием в поиске подходящей работы в центр занятости населения - до 83,0 процента.</w:t>
            </w:r>
          </w:p>
          <w:p w:rsidR="006E1780" w:rsidRDefault="006E1780">
            <w:pPr>
              <w:pStyle w:val="21"/>
              <w:shd w:val="clear" w:color="auto" w:fill="auto"/>
              <w:ind w:left="120"/>
              <w:rPr>
                <w:b/>
                <w:sz w:val="24"/>
                <w:szCs w:val="24"/>
              </w:rPr>
            </w:pPr>
            <w:r>
              <w:rPr>
                <w:rStyle w:val="13pt"/>
                <w:b w:val="0"/>
                <w:sz w:val="24"/>
                <w:szCs w:val="24"/>
              </w:rPr>
              <w:t xml:space="preserve">Снижение доли </w:t>
            </w:r>
            <w:proofErr w:type="spellStart"/>
            <w:r>
              <w:rPr>
                <w:rStyle w:val="13pt"/>
                <w:b w:val="0"/>
                <w:sz w:val="24"/>
                <w:szCs w:val="24"/>
              </w:rPr>
              <w:t>безра</w:t>
            </w:r>
            <w:proofErr w:type="spellEnd"/>
            <w:r>
              <w:rPr>
                <w:rStyle w:val="13pt"/>
                <w:b w:val="0"/>
                <w:sz w:val="24"/>
                <w:szCs w:val="24"/>
              </w:rPr>
              <w:t xml:space="preserve">      Снижение доли безработных граждан, ищущих работу восемь и более месяцев, в общей численности безработных граждан, зарегистрированных в центре занятости населения-до 4,0 процента</w:t>
            </w:r>
          </w:p>
          <w:p w:rsidR="006E1780" w:rsidRDefault="006E1780">
            <w:pPr>
              <w:pStyle w:val="21"/>
              <w:shd w:val="clear" w:color="auto" w:fill="auto"/>
              <w:ind w:left="120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Style w:val="13pt"/>
                <w:sz w:val="24"/>
                <w:szCs w:val="24"/>
              </w:rPr>
              <w:lastRenderedPageBreak/>
              <w:t>декабрь</w:t>
            </w:r>
          </w:p>
          <w:p w:rsidR="006E1780" w:rsidRDefault="006E1780">
            <w:pPr>
              <w:rPr>
                <w:sz w:val="24"/>
                <w:szCs w:val="24"/>
              </w:rPr>
            </w:pPr>
          </w:p>
          <w:p w:rsidR="006E1780" w:rsidRDefault="006E1780">
            <w:pPr>
              <w:rPr>
                <w:sz w:val="24"/>
                <w:szCs w:val="24"/>
              </w:rPr>
            </w:pPr>
          </w:p>
          <w:p w:rsidR="006E1780" w:rsidRDefault="006E1780">
            <w:pPr>
              <w:rPr>
                <w:sz w:val="24"/>
                <w:szCs w:val="24"/>
              </w:rPr>
            </w:pPr>
          </w:p>
          <w:p w:rsidR="006E1780" w:rsidRDefault="006E17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rStyle w:val="13pt"/>
                <w:b w:val="0"/>
                <w:sz w:val="24"/>
                <w:szCs w:val="24"/>
              </w:rPr>
              <w:lastRenderedPageBreak/>
              <w:t>д</w:t>
            </w:r>
            <w:proofErr w:type="spellEnd"/>
            <w:r>
              <w:rPr>
                <w:b/>
                <w:sz w:val="24"/>
                <w:szCs w:val="24"/>
              </w:rPr>
              <w:t xml:space="preserve">                                         </w:t>
            </w:r>
          </w:p>
          <w:p w:rsidR="006E1780" w:rsidRDefault="006E1780">
            <w:pPr>
              <w:pStyle w:val="21"/>
              <w:shd w:val="clear" w:color="auto" w:fill="auto"/>
              <w:spacing w:line="322" w:lineRule="exact"/>
              <w:jc w:val="center"/>
              <w:rPr>
                <w:b/>
                <w:sz w:val="24"/>
                <w:szCs w:val="24"/>
              </w:rPr>
            </w:pPr>
          </w:p>
          <w:p w:rsidR="006E1780" w:rsidRDefault="006E1780">
            <w:pPr>
              <w:pStyle w:val="21"/>
              <w:shd w:val="clear" w:color="auto" w:fill="auto"/>
              <w:spacing w:line="322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Style w:val="13pt"/>
                <w:b w:val="0"/>
                <w:sz w:val="24"/>
                <w:szCs w:val="24"/>
              </w:rPr>
              <w:t xml:space="preserve">                                          Центр</w:t>
            </w:r>
          </w:p>
          <w:p w:rsidR="006E1780" w:rsidRDefault="006E1780">
            <w:pPr>
              <w:pStyle w:val="21"/>
              <w:shd w:val="clear" w:color="auto" w:fill="auto"/>
              <w:spacing w:line="322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Style w:val="13pt"/>
                <w:b w:val="0"/>
                <w:sz w:val="24"/>
                <w:szCs w:val="24"/>
              </w:rPr>
              <w:lastRenderedPageBreak/>
              <w:t>населенияЦентр</w:t>
            </w:r>
            <w:proofErr w:type="spellEnd"/>
            <w:r>
              <w:rPr>
                <w:rStyle w:val="13pt"/>
                <w:b w:val="0"/>
                <w:sz w:val="24"/>
                <w:szCs w:val="24"/>
              </w:rPr>
              <w:t xml:space="preserve">                занятости населения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left="100"/>
              <w:rPr>
                <w:sz w:val="24"/>
                <w:szCs w:val="24"/>
              </w:rPr>
            </w:pPr>
            <w:r>
              <w:rPr>
                <w:rStyle w:val="13pt"/>
                <w:sz w:val="24"/>
                <w:szCs w:val="24"/>
              </w:rPr>
              <w:lastRenderedPageBreak/>
              <w:t xml:space="preserve">Обеспечение центр 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100"/>
              <w:rPr>
                <w:b/>
                <w:sz w:val="24"/>
                <w:szCs w:val="24"/>
              </w:rPr>
            </w:pPr>
            <w:r>
              <w:rPr>
                <w:rStyle w:val="13pt"/>
                <w:b w:val="0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Style w:val="13pt"/>
                <w:b w:val="0"/>
                <w:sz w:val="24"/>
                <w:szCs w:val="24"/>
              </w:rPr>
              <w:t>професс</w:t>
            </w:r>
            <w:proofErr w:type="spellEnd"/>
            <w:r>
              <w:rPr>
                <w:rStyle w:val="13pt"/>
                <w:b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13pt"/>
                <w:b w:val="0"/>
                <w:sz w:val="24"/>
                <w:szCs w:val="24"/>
              </w:rPr>
              <w:t>о</w:t>
            </w:r>
            <w:proofErr w:type="gramEnd"/>
            <w:r>
              <w:rPr>
                <w:rStyle w:val="13pt"/>
                <w:b w:val="0"/>
                <w:sz w:val="24"/>
                <w:szCs w:val="24"/>
              </w:rPr>
              <w:t xml:space="preserve">   </w:t>
            </w:r>
            <w:proofErr w:type="gramStart"/>
            <w:r>
              <w:rPr>
                <w:rStyle w:val="13pt"/>
                <w:b w:val="0"/>
                <w:sz w:val="24"/>
                <w:szCs w:val="24"/>
              </w:rPr>
              <w:t>Организация</w:t>
            </w:r>
            <w:proofErr w:type="gramEnd"/>
            <w:r>
              <w:rPr>
                <w:rStyle w:val="13pt"/>
                <w:b w:val="0"/>
                <w:sz w:val="24"/>
                <w:szCs w:val="24"/>
              </w:rPr>
              <w:t xml:space="preserve"> профессиональной подготовки, переподготовки и повышение квалификации женщин, воспитывающих несовершеннолетних детей, и женщин, находящихся в отпуске по уходу за ребенком до достижения им возраста трех лет.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120"/>
              <w:rPr>
                <w:b/>
                <w:sz w:val="24"/>
                <w:szCs w:val="24"/>
              </w:rPr>
            </w:pPr>
            <w:r>
              <w:rPr>
                <w:rStyle w:val="13pt"/>
                <w:b w:val="0"/>
                <w:sz w:val="24"/>
                <w:szCs w:val="24"/>
              </w:rPr>
              <w:t xml:space="preserve">Создание условий </w:t>
            </w:r>
            <w:proofErr w:type="gramStart"/>
            <w:r>
              <w:rPr>
                <w:rStyle w:val="13pt"/>
                <w:b w:val="0"/>
                <w:sz w:val="24"/>
                <w:szCs w:val="24"/>
              </w:rPr>
              <w:t>для</w:t>
            </w:r>
            <w:proofErr w:type="gramEnd"/>
            <w:r>
              <w:rPr>
                <w:rStyle w:val="13pt"/>
                <w:b w:val="0"/>
                <w:sz w:val="24"/>
                <w:szCs w:val="24"/>
              </w:rPr>
              <w:t xml:space="preserve">     </w:t>
            </w:r>
            <w:proofErr w:type="gramStart"/>
            <w:r>
              <w:rPr>
                <w:rStyle w:val="13pt"/>
                <w:b w:val="0"/>
                <w:sz w:val="24"/>
                <w:szCs w:val="24"/>
              </w:rPr>
              <w:t>Создание</w:t>
            </w:r>
            <w:proofErr w:type="gramEnd"/>
            <w:r>
              <w:rPr>
                <w:rStyle w:val="13pt"/>
                <w:b w:val="0"/>
                <w:sz w:val="24"/>
                <w:szCs w:val="24"/>
              </w:rPr>
              <w:t xml:space="preserve"> условий для совмещения женщинами обязанностей по воспитанию детей с трудовой занятостью, в том числе за счет получения ими профессий, востребованных на рынке труда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Январь-декабрь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Центр занятости населения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firstLine="0"/>
              <w:rPr>
                <w:rStyle w:val="13pt"/>
                <w:b w:val="0"/>
                <w:sz w:val="24"/>
                <w:szCs w:val="24"/>
              </w:rPr>
            </w:pPr>
            <w:r>
              <w:rPr>
                <w:rStyle w:val="13pt"/>
                <w:b w:val="0"/>
                <w:sz w:val="24"/>
                <w:szCs w:val="24"/>
              </w:rPr>
              <w:t>Повышение    эффективности государственной поддержки</w:t>
            </w:r>
          </w:p>
          <w:p w:rsidR="006E1780" w:rsidRDefault="006E1780">
            <w:pPr>
              <w:pStyle w:val="21"/>
              <w:shd w:val="clear" w:color="auto" w:fill="auto"/>
              <w:spacing w:line="322" w:lineRule="exact"/>
              <w:ind w:right="90" w:firstLine="0"/>
              <w:rPr>
                <w:b/>
              </w:rPr>
            </w:pPr>
            <w:r>
              <w:rPr>
                <w:rStyle w:val="13pt"/>
                <w:b w:val="0"/>
                <w:sz w:val="24"/>
                <w:szCs w:val="24"/>
              </w:rPr>
              <w:t>социально  ориентированных некоммерческих организаций.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ind w:left="120"/>
              <w:rPr>
                <w:b/>
                <w:sz w:val="24"/>
                <w:szCs w:val="24"/>
              </w:rPr>
            </w:pPr>
            <w:r>
              <w:rPr>
                <w:rStyle w:val="13pt"/>
                <w:b w:val="0"/>
                <w:sz w:val="24"/>
                <w:szCs w:val="24"/>
              </w:rPr>
              <w:t xml:space="preserve">Количество социально    Количество социально ориентированных некоммерческих организаций, за исключением государственных и муниципальных учреждений, осуществляющих деятельность по социальной поддержке и защите граждан, которым оказана финансовая поддержка - до 10 </w:t>
            </w:r>
            <w:r>
              <w:rPr>
                <w:rStyle w:val="13pt"/>
                <w:b w:val="0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60" w:lineRule="exact"/>
              <w:ind w:left="321" w:firstLine="0"/>
              <w:rPr>
                <w:b/>
                <w:sz w:val="24"/>
                <w:szCs w:val="24"/>
              </w:rPr>
            </w:pPr>
            <w:r>
              <w:rPr>
                <w:rStyle w:val="13pt"/>
                <w:b w:val="0"/>
                <w:sz w:val="24"/>
                <w:szCs w:val="24"/>
              </w:rPr>
              <w:lastRenderedPageBreak/>
              <w:t>январь-декабрь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322" w:lineRule="exact"/>
              <w:ind w:firstLine="18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Центр занятости населения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Молодежный Дагестан</w:t>
            </w:r>
          </w:p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22.Формирование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состемы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поддержки обладающей лидерскими навыками, инициативной и талантливой молодежи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общерайонного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проекта «Молодежная лига КВН  МР"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район"»  с участием молодежных объединений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уровня участия молодежи во всех сферах жизни МР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район"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22.2..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Подбор наиболее талантливой молодежи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района для участия в межрегиональном фестивале молодежных самобытных коллективов и солистов «Таланты Кавказа»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интереса молодежи к культурным ценностям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Июнь-ноябрь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 и  управление культуры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районе межрайонного молодежного форума  «Эффективный муниципалитет» по вопросам эффективности муниципальной власти, взаимодействия с молодежными организациями. В форумах примут участие члены молодежного парламента и молодежного  совета.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роли молодежи в сфере управления и сотрудничества с муниципальной власти.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Апрель-май-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22.4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делегации молодежи МР"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район" к участию в международном молодежном форуме «Каспий-2015»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престижа МР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район" 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молодежи в республиканском бале выпускников (торжественный прием Главы РД)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торжественном приеме Главы РД выпускников (с красным дипломом) всех вузов, чествование и награждение за особые успехи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Июль-ноябрь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по делам молодежи, спорту и туризму 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22.6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и принятие районной муниципальной  программы «Сельская молодежь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 на 2016-2018 годы»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Районная программа, полноценно охватывающая интересы сельской молодежи, решение специфичных проблем для сельской молодежи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23.Организационно-методическая и информационно-аналитическая работа в молодежной среде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Введение рейтинга эффективности деятельности муниципальных образований (сельских поселений)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рейтинга муниципальных образований (сельских поселений) в реализации молодежной политики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Июль-декабрь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республиканском семинаре для специалистов, работающих с молодежью в вузах,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ссузах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в муниципальных образованиях</w:t>
            </w: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Курсы по повышению квалификации специалистов по работе с молодежью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Февраль-апрель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на территории МР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район»  многофункционального  молодежного  центра.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молодежи,  помощь и поддержка в социальных и иных сферах и проектах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pStyle w:val="21"/>
              <w:shd w:val="clear" w:color="auto" w:fill="auto"/>
              <w:spacing w:line="240" w:lineRule="auto"/>
              <w:ind w:firstLine="18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24.Привлечение молодежи к осуществлению социально-экономических преобразований в республике, реализации общественно полезных, социально </w:t>
            </w:r>
            <w:proofErr w:type="spellStart"/>
            <w:r>
              <w:rPr>
                <w:b/>
                <w:sz w:val="24"/>
                <w:szCs w:val="24"/>
              </w:rPr>
              <w:t>занчимых</w:t>
            </w:r>
            <w:proofErr w:type="spellEnd"/>
            <w:r>
              <w:rPr>
                <w:b/>
                <w:sz w:val="24"/>
                <w:szCs w:val="24"/>
              </w:rPr>
              <w:t xml:space="preserve"> инициатив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членов молодежного парламента и молодежного совета  МР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район" в республиканских молодежно-стратегических сессиях «За будущее Дагестана» (два раза в год)</w:t>
            </w: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уровня знаний молодежи в процессах общественно-политического управления Дагестана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Июнь-декабрь</w:t>
            </w: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25.Формирование системы гарантий  в сфере труда и занятости, социальной сфере и расширение возможностей молодежи в выборе профессий и видов деятельности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«Ярмарки специальностей» для выпускников  общеобразовательных учреждений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работой  100-150 человек – выпускников общеобразовательных школ района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Сентябрь-декабрь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туризму, ЦЗН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республиканских конкурсах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проффесионального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мастерства  «Молодой аграрий года», «Молодой учитель года», «Молодой работник сферы культуры» (писатель, поэт, танцор, певец), «Молодой спортсмен», «Молодой тренер-преподаватель ДЮСШ»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Популяризация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проффесиональных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достижений молодых специалистов, признанными наиболее отличившимися в своей трудовой сфере</w:t>
            </w:r>
            <w:proofErr w:type="gramEnd"/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- ноябрь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по делам </w:t>
            </w: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первом форуме рабочей молодежи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Дагмолпром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Обмен опытом молодых специалистов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25.4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 и принятие районной муниципальной программы  «Развитие молодежного предпринимательства в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районе на 2016-2018 годы»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Внедрение новых форм по развитию и поддержки предпринимательства среди молодежи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Апрель-октябрь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26.Совершенствование системы патриотического воспитания. </w:t>
            </w:r>
          </w:p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Формирование  у молодежи российской идентичности и предупреждения асоциального поведения, этнического и религиозно-политического экстремизма в молодежной среде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республиканском параде детских и молодежных объединений «Наследники Победы»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25 человек из района представителей МОО и патриотических клубов в параде Победы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Махачкала 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районе молодежного проекта «Академия молодого гражданина» и участие молодежи МР 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район"  в аналогичном республиканском проекте с целью ознакомления с основами избирательного процесса.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роли молодежи в процессах формирования гражданского общества.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Апрель-ноябрь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международного межрелигиозного  молодежного форума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Противодействие идеологии терроризма в сфере молодежи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Июнь-август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туризму, имам района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27.Укрепление материально-технической базы спорта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 спортивных сооружений и приобретение футбольных полей с искусственным покрытием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Ввод в эксплуатацию футбольного поля искусственным покрытием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с. Ахты, 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Хрюг</w:t>
            </w:r>
            <w:proofErr w:type="spellEnd"/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Улучшение материально - технической базы спорта высших достижений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Строительство спортивного комплекса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с. Ахты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 года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 Интеграция дагестанского спорта в российское и международное сообщества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 и участие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спортсменов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республиканском  фестивале «Кавказские игры»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Успешное  выступление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спортсменов, завоевание  призового места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Май-июнь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29. Повышение конкурентоспособности дагестанского  спорта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спортсменов в республиканских, всероссийских и международных  соревнованиях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(Кавказские игры)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Укрепление позиций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спортсменов в основных и резервных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составах сборных команд РД по олимпийским,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паралимпийским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видам спорта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Достижение высоких результатов на  чемпионатах  и первенствах РД, СКФО, России, Европы и мира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спортсменов, входящих в сборные команды РД, РФ по видам спорта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tabs>
                <w:tab w:val="left" w:pos="1509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30.     Пропаганда  физической культуры и спорта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районных массовых спортивных и физкультурно-оздоровительных мероприятий (спартакиады, фестивали) среди различных категорий населения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привлеченных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 систематическим занятия физической  культурой и спортом, улучшение физического развития физической подготовленности населения, снижение  уровня заболеваемости. Снижение уровня правонарушений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детей, подростков и молодежи посредством пропаганды физической  культуры  и спорта.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30.2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Организационно-экспериментальный этап внедрения Всероссийского физкультурно-спортивного комплекса «Готов к труду и обороне (ГТО) среди обучающихся образовательных организаций в сельских поселениях района»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оценка уровня физической подготовленности, гармоничного развития физических качеств и двигательных навыков, оценку знаний, умений, навыков и требований к недельному двигательному режиму всех категорий и групп населения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30.3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 для лиц с ограниченными возможностями здоровья и инвалидов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районной муниципальной программы «Развитие инвалидного спорта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Ахтынском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районе на 2016-2020 годы»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мая 2015 года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31. Социальная защита. Доступная среда</w:t>
            </w:r>
          </w:p>
        </w:tc>
      </w:tr>
      <w:tr w:rsidR="006E1780" w:rsidTr="006E178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</w:t>
            </w:r>
          </w:p>
        </w:tc>
        <w:tc>
          <w:tcPr>
            <w:tcW w:w="48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 доступности среды жизнедеятельности для инвалидов и других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маломобильных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групп населения (МГН), проживающих в районе.</w:t>
            </w:r>
          </w:p>
        </w:tc>
        <w:tc>
          <w:tcPr>
            <w:tcW w:w="3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доли доступных для инвалидов и других МГН приоритетных объектов социальной, транспортной,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инженерной инфраструктуры в общем количестве в районе до 60%  процента</w:t>
            </w:r>
          </w:p>
        </w:tc>
        <w:tc>
          <w:tcPr>
            <w:tcW w:w="15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69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ЦРБ, МБУК, РУО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по делам молодежи, спорту и туризму, ОМСУ</w:t>
            </w:r>
          </w:p>
          <w:p w:rsidR="006E1780" w:rsidRDefault="006E17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(по согласованию)</w:t>
            </w:r>
          </w:p>
        </w:tc>
        <w:tc>
          <w:tcPr>
            <w:tcW w:w="14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1780" w:rsidRDefault="006E17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\</w:t>
      </w: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p w:rsidR="006E1780" w:rsidRDefault="006E1780" w:rsidP="00D850E7">
      <w:pPr>
        <w:pStyle w:val="20"/>
        <w:shd w:val="clear" w:color="auto" w:fill="auto"/>
        <w:ind w:right="20"/>
        <w:rPr>
          <w:rFonts w:ascii="Times New Roman" w:hAnsi="Times New Roman" w:cs="Times New Roman"/>
          <w:sz w:val="24"/>
          <w:szCs w:val="24"/>
        </w:rPr>
      </w:pPr>
    </w:p>
    <w:sectPr w:rsidR="006E1780" w:rsidSect="005F60E4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46B3" w:rsidRDefault="000846B3" w:rsidP="00CC4A6F">
      <w:pPr>
        <w:spacing w:after="0" w:line="240" w:lineRule="auto"/>
      </w:pPr>
      <w:r>
        <w:separator/>
      </w:r>
    </w:p>
  </w:endnote>
  <w:endnote w:type="continuationSeparator" w:id="1">
    <w:p w:rsidR="000846B3" w:rsidRDefault="000846B3" w:rsidP="00CC4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46B3" w:rsidRDefault="000846B3" w:rsidP="00CC4A6F">
      <w:pPr>
        <w:spacing w:after="0" w:line="240" w:lineRule="auto"/>
      </w:pPr>
      <w:r>
        <w:separator/>
      </w:r>
    </w:p>
  </w:footnote>
  <w:footnote w:type="continuationSeparator" w:id="1">
    <w:p w:rsidR="000846B3" w:rsidRDefault="000846B3" w:rsidP="00CC4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1024DD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5D6F26FC"/>
    <w:multiLevelType w:val="hybridMultilevel"/>
    <w:tmpl w:val="6BFE8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633673"/>
    <w:multiLevelType w:val="hybridMultilevel"/>
    <w:tmpl w:val="8990BFA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756867"/>
    <w:multiLevelType w:val="hybridMultilevel"/>
    <w:tmpl w:val="DF2E8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C4A6F"/>
    <w:rsid w:val="00044DA2"/>
    <w:rsid w:val="000648E6"/>
    <w:rsid w:val="000846B3"/>
    <w:rsid w:val="0017250E"/>
    <w:rsid w:val="001A095B"/>
    <w:rsid w:val="001A7C15"/>
    <w:rsid w:val="001F3C6D"/>
    <w:rsid w:val="00252C13"/>
    <w:rsid w:val="00294780"/>
    <w:rsid w:val="002A337A"/>
    <w:rsid w:val="003824A9"/>
    <w:rsid w:val="003C4B8F"/>
    <w:rsid w:val="00401666"/>
    <w:rsid w:val="00486E88"/>
    <w:rsid w:val="005C3067"/>
    <w:rsid w:val="005F60E4"/>
    <w:rsid w:val="006361AA"/>
    <w:rsid w:val="006E1086"/>
    <w:rsid w:val="006E1780"/>
    <w:rsid w:val="00724F65"/>
    <w:rsid w:val="00760955"/>
    <w:rsid w:val="007B515E"/>
    <w:rsid w:val="00817081"/>
    <w:rsid w:val="00874207"/>
    <w:rsid w:val="00907447"/>
    <w:rsid w:val="00944185"/>
    <w:rsid w:val="00951EA7"/>
    <w:rsid w:val="00955A90"/>
    <w:rsid w:val="00A16A00"/>
    <w:rsid w:val="00A37F40"/>
    <w:rsid w:val="00AB3065"/>
    <w:rsid w:val="00B924B5"/>
    <w:rsid w:val="00BE4CD7"/>
    <w:rsid w:val="00CB35FF"/>
    <w:rsid w:val="00CC4A6F"/>
    <w:rsid w:val="00D1754F"/>
    <w:rsid w:val="00D20DAC"/>
    <w:rsid w:val="00D20F0A"/>
    <w:rsid w:val="00D262A2"/>
    <w:rsid w:val="00D850E7"/>
    <w:rsid w:val="00DE3F67"/>
    <w:rsid w:val="00E222C9"/>
    <w:rsid w:val="00E3096B"/>
    <w:rsid w:val="00E72B36"/>
    <w:rsid w:val="00F92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166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">
    <w:name w:val="Основной текст (2)_"/>
    <w:basedOn w:val="a1"/>
    <w:link w:val="20"/>
    <w:rsid w:val="00CC4A6F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CC4A6F"/>
    <w:pPr>
      <w:widowControl w:val="0"/>
      <w:shd w:val="clear" w:color="auto" w:fill="FFFFFF"/>
      <w:spacing w:after="0" w:line="307" w:lineRule="exact"/>
      <w:jc w:val="center"/>
    </w:pPr>
    <w:rPr>
      <w:rFonts w:ascii="Calibri" w:eastAsia="Calibri" w:hAnsi="Calibri" w:cs="Calibri"/>
      <w:b/>
      <w:bCs/>
      <w:sz w:val="21"/>
      <w:szCs w:val="21"/>
    </w:rPr>
  </w:style>
  <w:style w:type="table" w:styleId="a4">
    <w:name w:val="Table Grid"/>
    <w:basedOn w:val="a2"/>
    <w:uiPriority w:val="59"/>
    <w:rsid w:val="00CC4A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;Не полужирный"/>
    <w:basedOn w:val="2"/>
    <w:rsid w:val="00CC4A6F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rebuchetMS21pt">
    <w:name w:val="Основной текст (2) + Trebuchet MS;21 pt;Не полужирный"/>
    <w:basedOn w:val="2"/>
    <w:rsid w:val="00CC4A6F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paragraph" w:styleId="a5">
    <w:name w:val="List Paragraph"/>
    <w:basedOn w:val="a0"/>
    <w:uiPriority w:val="34"/>
    <w:qFormat/>
    <w:rsid w:val="00B924B5"/>
    <w:pPr>
      <w:ind w:left="720"/>
      <w:contextualSpacing/>
    </w:pPr>
  </w:style>
  <w:style w:type="character" w:customStyle="1" w:styleId="2TrebuchetMS7pt">
    <w:name w:val="Основной текст (2) + Trebuchet MS;7 pt"/>
    <w:basedOn w:val="2"/>
    <w:rsid w:val="001A7C15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1pt0">
    <w:name w:val="Основной текст (2) + 11 pt;Не полужирный;Курсив"/>
    <w:basedOn w:val="2"/>
    <w:rsid w:val="001A7C15"/>
    <w:rPr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6">
    <w:name w:val="Колонтитул_"/>
    <w:basedOn w:val="a1"/>
    <w:link w:val="a7"/>
    <w:rsid w:val="001A7C15"/>
    <w:rPr>
      <w:rFonts w:ascii="Calibri" w:eastAsia="Calibri" w:hAnsi="Calibri" w:cs="Calibri"/>
      <w:b/>
      <w:bCs/>
      <w:shd w:val="clear" w:color="auto" w:fill="FFFFFF"/>
    </w:rPr>
  </w:style>
  <w:style w:type="paragraph" w:customStyle="1" w:styleId="a7">
    <w:name w:val="Колонтитул"/>
    <w:basedOn w:val="a0"/>
    <w:link w:val="a6"/>
    <w:rsid w:val="001A7C15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b/>
      <w:bCs/>
    </w:rPr>
  </w:style>
  <w:style w:type="character" w:customStyle="1" w:styleId="1">
    <w:name w:val="Заголовок №1_"/>
    <w:basedOn w:val="a1"/>
    <w:link w:val="10"/>
    <w:rsid w:val="001A7C15"/>
    <w:rPr>
      <w:rFonts w:ascii="Franklin Gothic Heavy" w:eastAsia="Franklin Gothic Heavy" w:hAnsi="Franklin Gothic Heavy" w:cs="Franklin Gothic Heavy"/>
      <w:sz w:val="34"/>
      <w:szCs w:val="34"/>
      <w:shd w:val="clear" w:color="auto" w:fill="FFFFFF"/>
    </w:rPr>
  </w:style>
  <w:style w:type="paragraph" w:customStyle="1" w:styleId="10">
    <w:name w:val="Заголовок №1"/>
    <w:basedOn w:val="a0"/>
    <w:link w:val="1"/>
    <w:rsid w:val="001A7C15"/>
    <w:pPr>
      <w:widowControl w:val="0"/>
      <w:shd w:val="clear" w:color="auto" w:fill="FFFFFF"/>
      <w:spacing w:after="0" w:line="0" w:lineRule="atLeast"/>
      <w:outlineLvl w:val="0"/>
    </w:pPr>
    <w:rPr>
      <w:rFonts w:ascii="Franklin Gothic Heavy" w:eastAsia="Franklin Gothic Heavy" w:hAnsi="Franklin Gothic Heavy" w:cs="Franklin Gothic Heavy"/>
      <w:sz w:val="34"/>
      <w:szCs w:val="34"/>
    </w:rPr>
  </w:style>
  <w:style w:type="character" w:styleId="a8">
    <w:name w:val="Hyperlink"/>
    <w:basedOn w:val="a1"/>
    <w:rsid w:val="001A7C15"/>
    <w:rPr>
      <w:color w:val="0066CC"/>
      <w:u w:val="single"/>
    </w:rPr>
  </w:style>
  <w:style w:type="character" w:customStyle="1" w:styleId="2TrebuchetMS8pt">
    <w:name w:val="Основной текст (2) + Trebuchet MS;8 pt;Курсив"/>
    <w:basedOn w:val="2"/>
    <w:rsid w:val="001A7C15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styleId="a9">
    <w:name w:val="FollowedHyperlink"/>
    <w:basedOn w:val="a1"/>
    <w:uiPriority w:val="99"/>
    <w:semiHidden/>
    <w:unhideWhenUsed/>
    <w:rsid w:val="006E1780"/>
    <w:rPr>
      <w:color w:val="800080" w:themeColor="followedHyperlink"/>
      <w:u w:val="single"/>
    </w:rPr>
  </w:style>
  <w:style w:type="paragraph" w:styleId="a">
    <w:name w:val="List Bullet"/>
    <w:basedOn w:val="a0"/>
    <w:uiPriority w:val="99"/>
    <w:semiHidden/>
    <w:unhideWhenUsed/>
    <w:rsid w:val="006E1780"/>
    <w:pPr>
      <w:numPr>
        <w:numId w:val="4"/>
      </w:numPr>
      <w:contextualSpacing/>
    </w:pPr>
  </w:style>
  <w:style w:type="character" w:customStyle="1" w:styleId="aa">
    <w:name w:val="Основной текст_"/>
    <w:basedOn w:val="a1"/>
    <w:link w:val="21"/>
    <w:locked/>
    <w:rsid w:val="006E178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0"/>
    <w:link w:val="aa"/>
    <w:rsid w:val="006E1780"/>
    <w:pPr>
      <w:widowControl w:val="0"/>
      <w:shd w:val="clear" w:color="auto" w:fill="FFFFFF"/>
      <w:spacing w:after="0" w:line="326" w:lineRule="exact"/>
      <w:ind w:hanging="28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">
    <w:name w:val="Основной текст3"/>
    <w:basedOn w:val="a0"/>
    <w:rsid w:val="006E1780"/>
    <w:pPr>
      <w:widowControl w:val="0"/>
      <w:shd w:val="clear" w:color="auto" w:fill="FFFFFF"/>
      <w:spacing w:after="480" w:line="283" w:lineRule="exact"/>
    </w:pPr>
    <w:rPr>
      <w:rFonts w:ascii="Times New Roman" w:eastAsia="Times New Roman" w:hAnsi="Times New Roman" w:cs="Times New Roman"/>
      <w:color w:val="000000"/>
    </w:rPr>
  </w:style>
  <w:style w:type="character" w:customStyle="1" w:styleId="211pt1">
    <w:name w:val="Основной текст (2) + 11 pt"/>
    <w:aliases w:val="Не полужирный"/>
    <w:basedOn w:val="aa"/>
    <w:rsid w:val="006E1780"/>
    <w:rPr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ru-RU"/>
    </w:rPr>
  </w:style>
  <w:style w:type="character" w:customStyle="1" w:styleId="2TrebuchetMS">
    <w:name w:val="Основной текст (2) + Trebuchet MS"/>
    <w:aliases w:val="7 pt"/>
    <w:basedOn w:val="2"/>
    <w:rsid w:val="006E1780"/>
    <w:rPr>
      <w:rFonts w:ascii="Trebuchet MS" w:eastAsia="Trebuchet MS" w:hAnsi="Trebuchet MS" w:cs="Trebuchet MS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en-US" w:eastAsia="en-US" w:bidi="en-US"/>
    </w:rPr>
  </w:style>
  <w:style w:type="character" w:customStyle="1" w:styleId="11">
    <w:name w:val="Основной текст1"/>
    <w:basedOn w:val="aa"/>
    <w:rsid w:val="006E1780"/>
    <w:rPr>
      <w:color w:val="000000"/>
      <w:spacing w:val="0"/>
      <w:w w:val="100"/>
      <w:position w:val="0"/>
      <w:lang w:val="ru-RU"/>
    </w:rPr>
  </w:style>
  <w:style w:type="character" w:customStyle="1" w:styleId="7">
    <w:name w:val="Основной текст + 7"/>
    <w:aliases w:val="5 pt,Интервал 1 pt,Основной текст + 11"/>
    <w:basedOn w:val="aa"/>
    <w:rsid w:val="006E1780"/>
    <w:rPr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ab">
    <w:name w:val="Подпись к картинке + Полужирный"/>
    <w:aliases w:val="Курсив,Интервал 0 pt Exact"/>
    <w:basedOn w:val="a1"/>
    <w:rsid w:val="006E1780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-9"/>
      <w:w w:val="100"/>
      <w:position w:val="0"/>
      <w:sz w:val="22"/>
      <w:szCs w:val="22"/>
      <w:u w:val="none"/>
      <w:effect w:val="none"/>
      <w:lang w:val="en-US"/>
    </w:rPr>
  </w:style>
  <w:style w:type="character" w:customStyle="1" w:styleId="ac">
    <w:name w:val="Основной текст + Полужирный"/>
    <w:basedOn w:val="aa"/>
    <w:rsid w:val="006E1780"/>
    <w:rPr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u w:val="none"/>
      <w:effect w:val="none"/>
      <w:lang w:val="ru-RU"/>
    </w:rPr>
  </w:style>
  <w:style w:type="character" w:customStyle="1" w:styleId="13pt">
    <w:name w:val="Основной текст + 13 pt"/>
    <w:aliases w:val="Полужирный"/>
    <w:basedOn w:val="aa"/>
    <w:rsid w:val="006E1780"/>
    <w:rPr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u w:val="none"/>
      <w:effect w:val="none"/>
      <w:lang w:val="ru-RU"/>
    </w:rPr>
  </w:style>
  <w:style w:type="character" w:customStyle="1" w:styleId="1pt">
    <w:name w:val="Основной текст + Интервал 1 pt"/>
    <w:basedOn w:val="aa"/>
    <w:rsid w:val="006E1780"/>
    <w:rPr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9pt">
    <w:name w:val="Основной текст + 9 pt"/>
    <w:basedOn w:val="aa"/>
    <w:rsid w:val="006E1780"/>
    <w:rPr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10pt">
    <w:name w:val="Основной текст + 10 pt"/>
    <w:basedOn w:val="aa"/>
    <w:rsid w:val="006E1780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/>
    </w:rPr>
  </w:style>
  <w:style w:type="character" w:customStyle="1" w:styleId="15pt">
    <w:name w:val="Основной текст + 15 pt"/>
    <w:basedOn w:val="aa"/>
    <w:rsid w:val="006E1780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0"/>
      <w:szCs w:val="30"/>
      <w:u w:val="none"/>
      <w:effect w:val="none"/>
    </w:rPr>
  </w:style>
  <w:style w:type="character" w:customStyle="1" w:styleId="Exact">
    <w:name w:val="Основной текст Exact"/>
    <w:basedOn w:val="a1"/>
    <w:rsid w:val="006E178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"/>
      <w:sz w:val="21"/>
      <w:szCs w:val="21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9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22</Pages>
  <Words>5458</Words>
  <Characters>31116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концелярия</cp:lastModifiedBy>
  <cp:revision>11</cp:revision>
  <cp:lastPrinted>2015-01-29T13:16:00Z</cp:lastPrinted>
  <dcterms:created xsi:type="dcterms:W3CDTF">2014-07-24T04:22:00Z</dcterms:created>
  <dcterms:modified xsi:type="dcterms:W3CDTF">2015-01-30T11:56:00Z</dcterms:modified>
</cp:coreProperties>
</file>